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EC05CD" w:rsidRDefault="004330C6" w:rsidP="003817D3">
      <w:pPr>
        <w:rPr>
          <w:rFonts w:ascii="Arial" w:hAnsi="Arial"/>
          <w:b/>
          <w:color w:val="000000" w:themeColor="text1"/>
          <w:sz w:val="28"/>
          <w:bdr w:val="none" w:sz="0" w:space="0" w:color="auto" w:frame="1"/>
        </w:rPr>
      </w:pPr>
      <w:r w:rsidRPr="00EC05CD">
        <w:rPr>
          <w:rFonts w:ascii="Calibri" w:hAnsi="Calibri"/>
          <w:sz w:val="52"/>
        </w:rPr>
        <w:t>Pressemitteilung</w:t>
      </w:r>
    </w:p>
    <w:p w14:paraId="230558DA" w14:textId="61A55546" w:rsidR="004330C6" w:rsidRPr="00EC05CD" w:rsidRDefault="004330C6" w:rsidP="003817D3">
      <w:pPr>
        <w:rPr>
          <w:rFonts w:ascii="Arial" w:hAnsi="Arial"/>
          <w:b/>
          <w:color w:val="000000" w:themeColor="text1"/>
          <w:sz w:val="28"/>
          <w:bdr w:val="none" w:sz="0" w:space="0" w:color="auto" w:frame="1"/>
        </w:rPr>
      </w:pPr>
    </w:p>
    <w:p w14:paraId="1F2E7A7D" w14:textId="77777777" w:rsidR="004330C6" w:rsidRPr="00EC05CD" w:rsidRDefault="004330C6" w:rsidP="003817D3">
      <w:pPr>
        <w:rPr>
          <w:rFonts w:ascii="Arial" w:hAnsi="Arial"/>
          <w:b/>
          <w:color w:val="000000" w:themeColor="text1"/>
          <w:sz w:val="28"/>
          <w:bdr w:val="none" w:sz="0" w:space="0" w:color="auto" w:frame="1"/>
        </w:rPr>
      </w:pPr>
    </w:p>
    <w:p w14:paraId="7EA61811" w14:textId="1D9E6D5F" w:rsidR="009A73B4" w:rsidRPr="00EC05CD" w:rsidRDefault="007A0E20" w:rsidP="009A73B4">
      <w:pPr>
        <w:rPr>
          <w:rFonts w:ascii="Calibri" w:hAnsi="Calibri" w:cs="Calibri"/>
          <w:b/>
          <w:bCs/>
          <w:sz w:val="44"/>
          <w:szCs w:val="44"/>
        </w:rPr>
      </w:pPr>
      <w:r w:rsidRPr="00EC05CD">
        <w:rPr>
          <w:rFonts w:ascii="Calibri" w:hAnsi="Calibri" w:cs="Calibri"/>
          <w:b/>
          <w:bCs/>
          <w:sz w:val="44"/>
          <w:szCs w:val="44"/>
        </w:rPr>
        <w:t>Los Chicos del Coro</w:t>
      </w:r>
      <w:r w:rsidR="009A73B4" w:rsidRPr="00EC05CD">
        <w:rPr>
          <w:rFonts w:ascii="Calibri" w:hAnsi="Calibri" w:cs="Calibri"/>
          <w:b/>
          <w:bCs/>
          <w:sz w:val="44"/>
          <w:szCs w:val="44"/>
        </w:rPr>
        <w:t xml:space="preserve">: </w:t>
      </w:r>
      <w:r w:rsidR="00A54FCC" w:rsidRPr="00EC05CD">
        <w:rPr>
          <w:rFonts w:ascii="Calibri" w:hAnsi="Calibri" w:cs="Calibri"/>
          <w:b/>
          <w:bCs/>
          <w:sz w:val="44"/>
          <w:szCs w:val="44"/>
        </w:rPr>
        <w:t>Lichtdesigner Juanjo Llorens</w:t>
      </w:r>
      <w:r w:rsidRPr="00EC05CD">
        <w:rPr>
          <w:rFonts w:ascii="Calibri" w:hAnsi="Calibri" w:cs="Calibri"/>
          <w:b/>
          <w:bCs/>
          <w:sz w:val="44"/>
          <w:szCs w:val="44"/>
        </w:rPr>
        <w:t xml:space="preserve"> setzt das preisgekrönte Musical mit Cameo in Szene</w:t>
      </w:r>
    </w:p>
    <w:p w14:paraId="27D02FA2" w14:textId="77777777" w:rsidR="00BE0CC2" w:rsidRPr="00EC05CD" w:rsidRDefault="00BE0CC2" w:rsidP="00AD15DF">
      <w:pPr>
        <w:rPr>
          <w:rFonts w:ascii="Calibri" w:hAnsi="Calibri" w:cs="Calibri"/>
          <w:bCs/>
          <w:sz w:val="44"/>
          <w:szCs w:val="44"/>
        </w:rPr>
      </w:pPr>
    </w:p>
    <w:p w14:paraId="2CE92729" w14:textId="3B73BCCA" w:rsidR="00583C1A" w:rsidRPr="00EC05CD" w:rsidRDefault="00AD15DF" w:rsidP="007A0E20">
      <w:pPr>
        <w:pStyle w:val="StandardWeb"/>
        <w:spacing w:before="0" w:beforeAutospacing="0" w:after="0" w:afterAutospacing="0"/>
        <w:rPr>
          <w:rFonts w:ascii="Calibri" w:hAnsi="Calibri" w:cs="Calibri"/>
          <w:b/>
          <w:bCs/>
          <w:color w:val="202122"/>
          <w:sz w:val="22"/>
          <w:szCs w:val="22"/>
          <w:shd w:val="clear" w:color="auto" w:fill="FFFFFF"/>
        </w:rPr>
      </w:pPr>
      <w:r w:rsidRPr="00EC05CD">
        <w:rPr>
          <w:rFonts w:ascii="Calibri" w:hAnsi="Calibri" w:cs="Calibri"/>
          <w:b/>
          <w:bCs/>
          <w:sz w:val="22"/>
          <w:szCs w:val="22"/>
        </w:rPr>
        <w:t xml:space="preserve">Neu-Anspach, Deutschland </w:t>
      </w:r>
      <w:r w:rsidRPr="00732A9B">
        <w:rPr>
          <w:rFonts w:ascii="Calibri" w:hAnsi="Calibri" w:cs="Calibri"/>
          <w:b/>
          <w:bCs/>
          <w:sz w:val="22"/>
          <w:szCs w:val="22"/>
        </w:rPr>
        <w:t xml:space="preserve">– </w:t>
      </w:r>
      <w:r w:rsidR="00732A9B" w:rsidRPr="00732A9B">
        <w:rPr>
          <w:rFonts w:ascii="Calibri" w:hAnsi="Calibri" w:cs="Calibri"/>
          <w:b/>
          <w:bCs/>
          <w:sz w:val="22"/>
          <w:szCs w:val="22"/>
        </w:rPr>
        <w:t>24</w:t>
      </w:r>
      <w:r w:rsidRPr="00732A9B">
        <w:rPr>
          <w:rFonts w:ascii="Calibri" w:hAnsi="Calibri" w:cs="Calibri"/>
          <w:b/>
          <w:bCs/>
          <w:sz w:val="22"/>
          <w:szCs w:val="22"/>
        </w:rPr>
        <w:t xml:space="preserve">. </w:t>
      </w:r>
      <w:r w:rsidR="00732A9B" w:rsidRPr="00732A9B">
        <w:rPr>
          <w:rFonts w:ascii="Calibri" w:hAnsi="Calibri" w:cs="Calibri"/>
          <w:b/>
          <w:bCs/>
          <w:sz w:val="22"/>
          <w:szCs w:val="22"/>
        </w:rPr>
        <w:t>August</w:t>
      </w:r>
      <w:r w:rsidRPr="00732A9B">
        <w:rPr>
          <w:rFonts w:ascii="Calibri" w:hAnsi="Calibri" w:cs="Calibri"/>
          <w:b/>
          <w:bCs/>
          <w:sz w:val="22"/>
          <w:szCs w:val="22"/>
        </w:rPr>
        <w:t xml:space="preserve"> 2023</w:t>
      </w:r>
      <w:r w:rsidRPr="00EC05CD">
        <w:rPr>
          <w:rFonts w:ascii="Calibri" w:hAnsi="Calibri" w:cs="Calibri"/>
          <w:b/>
          <w:bCs/>
          <w:sz w:val="22"/>
          <w:szCs w:val="22"/>
        </w:rPr>
        <w:t xml:space="preserve"> – </w:t>
      </w:r>
      <w:r w:rsidR="007A0E20" w:rsidRPr="00EC05CD">
        <w:rPr>
          <w:rFonts w:ascii="Calibri" w:hAnsi="Calibri" w:cs="Calibri"/>
          <w:b/>
          <w:bCs/>
          <w:sz w:val="22"/>
          <w:szCs w:val="22"/>
        </w:rPr>
        <w:t xml:space="preserve">Das spanische Musical „Los Chicos del Coro“ (Die Chorknaben) Produktion basiert auf dem </w:t>
      </w:r>
      <w:r w:rsidR="00EC05CD" w:rsidRPr="00EC05CD">
        <w:rPr>
          <w:rFonts w:ascii="Calibri" w:hAnsi="Calibri" w:cs="Calibri"/>
          <w:b/>
          <w:bCs/>
          <w:sz w:val="22"/>
          <w:szCs w:val="22"/>
        </w:rPr>
        <w:t>O</w:t>
      </w:r>
      <w:r w:rsidR="007A0E20" w:rsidRPr="00EC05CD">
        <w:rPr>
          <w:rFonts w:ascii="Calibri" w:hAnsi="Calibri" w:cs="Calibri"/>
          <w:b/>
          <w:bCs/>
          <w:sz w:val="22"/>
          <w:szCs w:val="22"/>
        </w:rPr>
        <w:t>scar-prämierten Film „</w:t>
      </w:r>
      <w:r w:rsidR="007A0E20" w:rsidRPr="00EC05CD">
        <w:rPr>
          <w:rFonts w:ascii="Calibri" w:hAnsi="Calibri" w:cs="Calibri"/>
          <w:b/>
          <w:bCs/>
          <w:color w:val="202122"/>
          <w:sz w:val="22"/>
          <w:szCs w:val="22"/>
          <w:shd w:val="clear" w:color="auto" w:fill="FFFFFF"/>
        </w:rPr>
        <w:t>Die Kinder des Monsieur Mathieu“ und feierte Ende 2022 im</w:t>
      </w:r>
      <w:r w:rsidR="007A0E20" w:rsidRPr="00EC05CD">
        <w:rPr>
          <w:rFonts w:ascii="Calibri" w:hAnsi="Calibri" w:cs="Calibri"/>
          <w:b/>
          <w:bCs/>
          <w:sz w:val="22"/>
          <w:szCs w:val="22"/>
        </w:rPr>
        <w:t xml:space="preserve"> Teatro La Latina in Madrid Premiere. </w:t>
      </w:r>
      <w:r w:rsidR="000E77B6" w:rsidRPr="00EC05CD">
        <w:rPr>
          <w:rFonts w:ascii="Calibri" w:hAnsi="Calibri" w:cs="Calibri"/>
          <w:b/>
          <w:bCs/>
          <w:sz w:val="22"/>
          <w:szCs w:val="22"/>
        </w:rPr>
        <w:t>D</w:t>
      </w:r>
      <w:r w:rsidR="00837462" w:rsidRPr="00EC05CD">
        <w:rPr>
          <w:rFonts w:ascii="Calibri" w:hAnsi="Calibri" w:cs="Calibri"/>
          <w:b/>
          <w:bCs/>
          <w:sz w:val="22"/>
          <w:szCs w:val="22"/>
        </w:rPr>
        <w:t>ie</w:t>
      </w:r>
      <w:r w:rsidR="006E676F" w:rsidRPr="00EC05CD">
        <w:rPr>
          <w:rFonts w:ascii="Calibri" w:hAnsi="Calibri" w:cs="Calibri"/>
          <w:b/>
          <w:bCs/>
          <w:sz w:val="22"/>
          <w:szCs w:val="22"/>
        </w:rPr>
        <w:t xml:space="preserve"> </w:t>
      </w:r>
      <w:r w:rsidR="00AC3815" w:rsidRPr="00EC05CD">
        <w:rPr>
          <w:rFonts w:ascii="Calibri" w:hAnsi="Calibri" w:cs="Calibri"/>
          <w:b/>
          <w:bCs/>
          <w:sz w:val="22"/>
          <w:szCs w:val="22"/>
        </w:rPr>
        <w:t xml:space="preserve">vielfach </w:t>
      </w:r>
      <w:r w:rsidR="00DB7016" w:rsidRPr="00EC05CD">
        <w:rPr>
          <w:rFonts w:ascii="Calibri" w:hAnsi="Calibri" w:cs="Calibri"/>
          <w:b/>
          <w:bCs/>
          <w:sz w:val="22"/>
          <w:szCs w:val="22"/>
        </w:rPr>
        <w:t>preisgekrönte</w:t>
      </w:r>
      <w:r w:rsidR="00202A44" w:rsidRPr="00EC05CD">
        <w:rPr>
          <w:rFonts w:ascii="Calibri" w:hAnsi="Calibri" w:cs="Calibri"/>
          <w:b/>
          <w:bCs/>
          <w:sz w:val="22"/>
          <w:szCs w:val="22"/>
        </w:rPr>
        <w:t xml:space="preserve"> Produktion </w:t>
      </w:r>
      <w:r w:rsidR="000E77B6" w:rsidRPr="00EC05CD">
        <w:rPr>
          <w:rFonts w:ascii="Calibri" w:hAnsi="Calibri" w:cs="Calibri"/>
          <w:b/>
          <w:bCs/>
          <w:sz w:val="22"/>
          <w:szCs w:val="22"/>
        </w:rPr>
        <w:t>vereint renommierte Musicaldarsteller mit einem 80-köpfigen Kinderchor und feiert die schöpferische Kraft der Musik</w:t>
      </w:r>
      <w:r w:rsidR="00A35261" w:rsidRPr="00EC05CD">
        <w:rPr>
          <w:rFonts w:ascii="Calibri" w:hAnsi="Calibri" w:cs="Calibri"/>
          <w:b/>
          <w:bCs/>
          <w:sz w:val="22"/>
          <w:szCs w:val="22"/>
        </w:rPr>
        <w:t xml:space="preserve">. Für das </w:t>
      </w:r>
      <w:r w:rsidR="00DB7016" w:rsidRPr="00EC05CD">
        <w:rPr>
          <w:rFonts w:ascii="Calibri" w:hAnsi="Calibri" w:cs="Calibri"/>
          <w:b/>
          <w:bCs/>
          <w:sz w:val="22"/>
          <w:szCs w:val="22"/>
        </w:rPr>
        <w:t xml:space="preserve">mit einem METjor Award ausgezeichnete </w:t>
      </w:r>
      <w:r w:rsidR="00A35261" w:rsidRPr="00EC05CD">
        <w:rPr>
          <w:rFonts w:ascii="Calibri" w:hAnsi="Calibri" w:cs="Calibri"/>
          <w:b/>
          <w:bCs/>
          <w:sz w:val="22"/>
          <w:szCs w:val="22"/>
        </w:rPr>
        <w:t xml:space="preserve">Lichtdesign </w:t>
      </w:r>
      <w:r w:rsidR="00DB7016" w:rsidRPr="00EC05CD">
        <w:rPr>
          <w:rFonts w:ascii="Calibri" w:hAnsi="Calibri" w:cs="Calibri"/>
          <w:b/>
          <w:bCs/>
          <w:sz w:val="22"/>
          <w:szCs w:val="22"/>
        </w:rPr>
        <w:t>setzte</w:t>
      </w:r>
      <w:r w:rsidR="00A35261" w:rsidRPr="00EC05CD">
        <w:rPr>
          <w:rFonts w:ascii="Calibri" w:hAnsi="Calibri" w:cs="Calibri"/>
          <w:b/>
          <w:bCs/>
          <w:sz w:val="22"/>
          <w:szCs w:val="22"/>
        </w:rPr>
        <w:t xml:space="preserve"> der </w:t>
      </w:r>
      <w:r w:rsidR="00A35261" w:rsidRPr="00EC05CD">
        <w:rPr>
          <w:rFonts w:ascii="Calibri" w:hAnsi="Calibri" w:cs="Calibri"/>
          <w:b/>
          <w:bCs/>
          <w:color w:val="202122"/>
          <w:sz w:val="22"/>
          <w:szCs w:val="22"/>
          <w:shd w:val="clear" w:color="auto" w:fill="FFFFFF"/>
        </w:rPr>
        <w:t xml:space="preserve">international renommierte </w:t>
      </w:r>
      <w:r w:rsidR="00A35261" w:rsidRPr="00EC05CD">
        <w:rPr>
          <w:rFonts w:ascii="Calibri" w:hAnsi="Calibri" w:cs="Calibri"/>
          <w:b/>
          <w:bCs/>
          <w:sz w:val="22"/>
          <w:szCs w:val="22"/>
        </w:rPr>
        <w:t xml:space="preserve">Lichtdesigner </w:t>
      </w:r>
      <w:r w:rsidR="007A0E20" w:rsidRPr="00EC05CD">
        <w:rPr>
          <w:rFonts w:ascii="Calibri" w:hAnsi="Calibri" w:cs="Calibri"/>
          <w:b/>
          <w:bCs/>
          <w:sz w:val="22"/>
          <w:szCs w:val="22"/>
        </w:rPr>
        <w:t>Juanjo Llorens</w:t>
      </w:r>
      <w:r w:rsidR="00A35261" w:rsidRPr="00EC05CD">
        <w:rPr>
          <w:rFonts w:ascii="Calibri" w:hAnsi="Calibri" w:cs="Calibri"/>
          <w:b/>
          <w:bCs/>
          <w:sz w:val="22"/>
          <w:szCs w:val="22"/>
        </w:rPr>
        <w:t xml:space="preserve"> </w:t>
      </w:r>
      <w:r w:rsidR="00DB7016" w:rsidRPr="00EC05CD">
        <w:rPr>
          <w:rFonts w:ascii="Calibri" w:hAnsi="Calibri" w:cs="Calibri"/>
          <w:b/>
          <w:bCs/>
          <w:sz w:val="22"/>
          <w:szCs w:val="22"/>
        </w:rPr>
        <w:t>auf</w:t>
      </w:r>
      <w:r w:rsidR="008E1706" w:rsidRPr="00EC05CD">
        <w:rPr>
          <w:rFonts w:ascii="Calibri" w:hAnsi="Calibri" w:cs="Calibri"/>
          <w:b/>
          <w:bCs/>
          <w:sz w:val="22"/>
          <w:szCs w:val="22"/>
        </w:rPr>
        <w:t xml:space="preserve"> Cameo Moving Lights der Serien OPUS und EVOS.</w:t>
      </w:r>
    </w:p>
    <w:p w14:paraId="3EF4761C" w14:textId="77777777" w:rsidR="00583C1A" w:rsidRPr="00EC05CD" w:rsidRDefault="00583C1A" w:rsidP="007A0E20">
      <w:pPr>
        <w:pStyle w:val="StandardWeb"/>
        <w:spacing w:before="0" w:beforeAutospacing="0" w:after="0" w:afterAutospacing="0"/>
        <w:rPr>
          <w:rFonts w:ascii="Calibri" w:hAnsi="Calibri" w:cs="Calibri"/>
          <w:b/>
          <w:bCs/>
          <w:color w:val="202122"/>
          <w:sz w:val="22"/>
          <w:szCs w:val="22"/>
          <w:shd w:val="clear" w:color="auto" w:fill="FFFFFF"/>
        </w:rPr>
      </w:pPr>
    </w:p>
    <w:p w14:paraId="6090714B" w14:textId="623DCAB0" w:rsidR="006576E7" w:rsidRPr="00EC05CD" w:rsidRDefault="006576E7" w:rsidP="00DC12D0">
      <w:pPr>
        <w:rPr>
          <w:rFonts w:ascii="Calibri" w:hAnsi="Calibri" w:cs="Calibri"/>
          <w:color w:val="202122"/>
          <w:sz w:val="22"/>
          <w:szCs w:val="22"/>
          <w:shd w:val="clear" w:color="auto" w:fill="FFFFFF"/>
        </w:rPr>
      </w:pPr>
      <w:r w:rsidRPr="00EC05CD">
        <w:rPr>
          <w:rFonts w:ascii="Calibri" w:hAnsi="Calibri" w:cs="Calibri"/>
          <w:color w:val="202122"/>
          <w:sz w:val="22"/>
          <w:szCs w:val="22"/>
          <w:shd w:val="clear" w:color="auto" w:fill="FFFFFF"/>
        </w:rPr>
        <w:t xml:space="preserve">Die Musical-Inszenierung </w:t>
      </w:r>
      <w:r w:rsidR="00DC12D0" w:rsidRPr="00EC05CD">
        <w:rPr>
          <w:rFonts w:ascii="Calibri" w:hAnsi="Calibri" w:cs="Calibri"/>
          <w:color w:val="202122"/>
          <w:sz w:val="22"/>
          <w:szCs w:val="22"/>
          <w:shd w:val="clear" w:color="auto" w:fill="FFFFFF"/>
        </w:rPr>
        <w:t xml:space="preserve">unter der Regie von </w:t>
      </w:r>
      <w:r w:rsidR="00DC12D0" w:rsidRPr="00EC05CD">
        <w:rPr>
          <w:rFonts w:ascii="Calibri" w:hAnsi="Calibri" w:cs="Calibri"/>
          <w:color w:val="1A171B"/>
          <w:sz w:val="22"/>
          <w:szCs w:val="22"/>
          <w:shd w:val="clear" w:color="auto" w:fill="FFFFFF"/>
        </w:rPr>
        <w:t>Juan Luis Iborra</w:t>
      </w:r>
      <w:r w:rsidRPr="00EC05CD">
        <w:rPr>
          <w:rFonts w:ascii="Calibri" w:hAnsi="Calibri" w:cs="Calibri"/>
          <w:color w:val="202122"/>
          <w:sz w:val="22"/>
          <w:szCs w:val="22"/>
          <w:shd w:val="clear" w:color="auto" w:fill="FFFFFF"/>
        </w:rPr>
        <w:t xml:space="preserve"> lebt vom Kontrast zwischen </w:t>
      </w:r>
      <w:r w:rsidR="006A3FBC" w:rsidRPr="00EC05CD">
        <w:rPr>
          <w:rFonts w:ascii="Calibri" w:hAnsi="Calibri" w:cs="Calibri"/>
          <w:color w:val="202122"/>
          <w:sz w:val="22"/>
          <w:szCs w:val="22"/>
          <w:shd w:val="clear" w:color="auto" w:fill="FFFFFF"/>
        </w:rPr>
        <w:t>dem</w:t>
      </w:r>
      <w:r w:rsidRPr="00EC05CD">
        <w:rPr>
          <w:rFonts w:ascii="Calibri" w:hAnsi="Calibri" w:cs="Calibri"/>
          <w:color w:val="202122"/>
          <w:sz w:val="22"/>
          <w:szCs w:val="22"/>
          <w:shd w:val="clear" w:color="auto" w:fill="FFFFFF"/>
        </w:rPr>
        <w:t xml:space="preserve"> </w:t>
      </w:r>
      <w:r w:rsidR="00DD714E" w:rsidRPr="00EC05CD">
        <w:rPr>
          <w:rFonts w:ascii="Calibri" w:hAnsi="Calibri" w:cs="Calibri"/>
          <w:color w:val="202122"/>
          <w:sz w:val="22"/>
          <w:szCs w:val="22"/>
          <w:shd w:val="clear" w:color="auto" w:fill="FFFFFF"/>
        </w:rPr>
        <w:t>harten</w:t>
      </w:r>
      <w:r w:rsidR="007D76E4" w:rsidRPr="00EC05CD">
        <w:rPr>
          <w:rFonts w:ascii="Calibri" w:hAnsi="Calibri" w:cs="Calibri"/>
          <w:color w:val="202122"/>
          <w:sz w:val="22"/>
          <w:szCs w:val="22"/>
          <w:shd w:val="clear" w:color="auto" w:fill="FFFFFF"/>
        </w:rPr>
        <w:t xml:space="preserve"> </w:t>
      </w:r>
      <w:r w:rsidR="006A3FBC" w:rsidRPr="00EC05CD">
        <w:rPr>
          <w:rFonts w:ascii="Calibri" w:hAnsi="Calibri" w:cs="Calibri"/>
          <w:color w:val="202122"/>
          <w:sz w:val="22"/>
          <w:szCs w:val="22"/>
          <w:shd w:val="clear" w:color="auto" w:fill="FFFFFF"/>
        </w:rPr>
        <w:t xml:space="preserve">Realismus </w:t>
      </w:r>
      <w:r w:rsidR="006E6631" w:rsidRPr="00EC05CD">
        <w:rPr>
          <w:rFonts w:ascii="Calibri" w:hAnsi="Calibri" w:cs="Calibri"/>
          <w:color w:val="202122"/>
          <w:sz w:val="22"/>
          <w:szCs w:val="22"/>
          <w:shd w:val="clear" w:color="auto" w:fill="FFFFFF"/>
        </w:rPr>
        <w:t>des</w:t>
      </w:r>
      <w:r w:rsidR="006A3FBC" w:rsidRPr="00EC05CD">
        <w:rPr>
          <w:rFonts w:ascii="Calibri" w:hAnsi="Calibri" w:cs="Calibri"/>
          <w:color w:val="202122"/>
          <w:sz w:val="22"/>
          <w:szCs w:val="22"/>
          <w:shd w:val="clear" w:color="auto" w:fill="FFFFFF"/>
        </w:rPr>
        <w:t xml:space="preserve"> </w:t>
      </w:r>
      <w:r w:rsidR="007D76E4" w:rsidRPr="00EC05CD">
        <w:rPr>
          <w:rFonts w:ascii="Calibri" w:hAnsi="Calibri" w:cs="Calibri"/>
          <w:color w:val="202122"/>
          <w:sz w:val="22"/>
          <w:szCs w:val="22"/>
          <w:shd w:val="clear" w:color="auto" w:fill="FFFFFF"/>
        </w:rPr>
        <w:t>tristen</w:t>
      </w:r>
      <w:r w:rsidR="006A3FBC" w:rsidRPr="00EC05CD">
        <w:rPr>
          <w:rFonts w:ascii="Calibri" w:hAnsi="Calibri" w:cs="Calibri"/>
          <w:color w:val="202122"/>
          <w:sz w:val="22"/>
          <w:szCs w:val="22"/>
          <w:shd w:val="clear" w:color="auto" w:fill="FFFFFF"/>
        </w:rPr>
        <w:t xml:space="preserve"> </w:t>
      </w:r>
      <w:r w:rsidR="00DD714E" w:rsidRPr="00EC05CD">
        <w:rPr>
          <w:rFonts w:ascii="Calibri" w:hAnsi="Calibri" w:cs="Calibri"/>
          <w:color w:val="202122"/>
          <w:sz w:val="22"/>
          <w:szCs w:val="22"/>
          <w:shd w:val="clear" w:color="auto" w:fill="FFFFFF"/>
        </w:rPr>
        <w:t>Internats</w:t>
      </w:r>
      <w:r w:rsidR="006E6631" w:rsidRPr="00EC05CD">
        <w:rPr>
          <w:rFonts w:ascii="Calibri" w:hAnsi="Calibri" w:cs="Calibri"/>
          <w:color w:val="202122"/>
          <w:sz w:val="22"/>
          <w:szCs w:val="22"/>
          <w:shd w:val="clear" w:color="auto" w:fill="FFFFFF"/>
        </w:rPr>
        <w:t>alltags</w:t>
      </w:r>
      <w:r w:rsidR="00DD714E" w:rsidRPr="00EC05CD">
        <w:rPr>
          <w:rFonts w:ascii="Calibri" w:hAnsi="Calibri" w:cs="Calibri"/>
          <w:color w:val="202122"/>
          <w:sz w:val="22"/>
          <w:szCs w:val="22"/>
          <w:shd w:val="clear" w:color="auto" w:fill="FFFFFF"/>
        </w:rPr>
        <w:t xml:space="preserve"> und der </w:t>
      </w:r>
      <w:r w:rsidR="00181C7B" w:rsidRPr="00EC05CD">
        <w:rPr>
          <w:rFonts w:ascii="Calibri" w:hAnsi="Calibri" w:cs="Calibri"/>
          <w:color w:val="202122"/>
          <w:sz w:val="22"/>
          <w:szCs w:val="22"/>
          <w:shd w:val="clear" w:color="auto" w:fill="FFFFFF"/>
        </w:rPr>
        <w:t>emotionalen</w:t>
      </w:r>
      <w:r w:rsidR="006E6631" w:rsidRPr="00EC05CD">
        <w:rPr>
          <w:rFonts w:ascii="Calibri" w:hAnsi="Calibri" w:cs="Calibri"/>
          <w:color w:val="202122"/>
          <w:sz w:val="22"/>
          <w:szCs w:val="22"/>
          <w:shd w:val="clear" w:color="auto" w:fill="FFFFFF"/>
        </w:rPr>
        <w:t xml:space="preserve"> </w:t>
      </w:r>
      <w:r w:rsidR="00181C7B" w:rsidRPr="00EC05CD">
        <w:rPr>
          <w:rFonts w:ascii="Calibri" w:hAnsi="Calibri" w:cs="Calibri"/>
          <w:color w:val="202122"/>
          <w:sz w:val="22"/>
          <w:szCs w:val="22"/>
          <w:shd w:val="clear" w:color="auto" w:fill="FFFFFF"/>
        </w:rPr>
        <w:t>Kraft, die aus der Freundschaft</w:t>
      </w:r>
      <w:r w:rsidR="006E6631" w:rsidRPr="00EC05CD">
        <w:rPr>
          <w:rFonts w:ascii="Calibri" w:hAnsi="Calibri" w:cs="Calibri"/>
          <w:color w:val="202122"/>
          <w:sz w:val="22"/>
          <w:szCs w:val="22"/>
          <w:shd w:val="clear" w:color="auto" w:fill="FFFFFF"/>
        </w:rPr>
        <w:t xml:space="preserve"> zwischen den Schülern und ihrem </w:t>
      </w:r>
      <w:r w:rsidR="007D76E4" w:rsidRPr="00EC05CD">
        <w:rPr>
          <w:rFonts w:ascii="Calibri" w:hAnsi="Calibri" w:cs="Calibri"/>
          <w:color w:val="202122"/>
          <w:sz w:val="22"/>
          <w:szCs w:val="22"/>
          <w:shd w:val="clear" w:color="auto" w:fill="FFFFFF"/>
        </w:rPr>
        <w:t>Musikl</w:t>
      </w:r>
      <w:r w:rsidR="006E6631" w:rsidRPr="00EC05CD">
        <w:rPr>
          <w:rFonts w:ascii="Calibri" w:hAnsi="Calibri" w:cs="Calibri"/>
          <w:color w:val="202122"/>
          <w:sz w:val="22"/>
          <w:szCs w:val="22"/>
          <w:shd w:val="clear" w:color="auto" w:fill="FFFFFF"/>
        </w:rPr>
        <w:t>ehrer</w:t>
      </w:r>
      <w:r w:rsidR="007D76E4" w:rsidRPr="00EC05CD">
        <w:rPr>
          <w:rFonts w:ascii="Calibri" w:hAnsi="Calibri" w:cs="Calibri"/>
          <w:color w:val="202122"/>
          <w:sz w:val="22"/>
          <w:szCs w:val="22"/>
          <w:shd w:val="clear" w:color="auto" w:fill="FFFFFF"/>
        </w:rPr>
        <w:t xml:space="preserve"> entsteht.</w:t>
      </w:r>
      <w:r w:rsidR="00336ED0" w:rsidRPr="00EC05CD">
        <w:rPr>
          <w:rFonts w:ascii="Calibri" w:hAnsi="Calibri" w:cs="Calibri"/>
          <w:color w:val="202122"/>
          <w:sz w:val="22"/>
          <w:szCs w:val="22"/>
          <w:shd w:val="clear" w:color="auto" w:fill="FFFFFF"/>
        </w:rPr>
        <w:t xml:space="preserve"> </w:t>
      </w:r>
      <w:r w:rsidR="00787D10" w:rsidRPr="00EC05CD">
        <w:rPr>
          <w:rFonts w:ascii="Calibri" w:hAnsi="Calibri" w:cs="Calibri"/>
          <w:color w:val="202122"/>
          <w:sz w:val="22"/>
          <w:szCs w:val="22"/>
          <w:shd w:val="clear" w:color="auto" w:fill="FFFFFF"/>
        </w:rPr>
        <w:t xml:space="preserve">Für Juanjo Llorens gibt bereits die erste Szene des Musicals die visuelle Richtung vor: „Das Internat erinnerte mich an ein Waisenhaus, weshalb die Lichtwirkung nicht freundlich sein </w:t>
      </w:r>
      <w:r w:rsidR="000127F4">
        <w:rPr>
          <w:rFonts w:ascii="Calibri" w:hAnsi="Calibri" w:cs="Calibri"/>
          <w:color w:val="202122"/>
          <w:sz w:val="22"/>
          <w:szCs w:val="22"/>
          <w:shd w:val="clear" w:color="auto" w:fill="FFFFFF"/>
        </w:rPr>
        <w:t>darf</w:t>
      </w:r>
      <w:r w:rsidR="00787D10" w:rsidRPr="00EC05CD">
        <w:rPr>
          <w:rFonts w:ascii="Calibri" w:hAnsi="Calibri" w:cs="Calibri"/>
          <w:color w:val="202122"/>
          <w:sz w:val="22"/>
          <w:szCs w:val="22"/>
          <w:shd w:val="clear" w:color="auto" w:fill="FFFFFF"/>
        </w:rPr>
        <w:t>. Gleichzeitig muss das Lichtdesign das Publikum ansprechen und an einen fantasievollen imaginären Punkt führen.“</w:t>
      </w:r>
    </w:p>
    <w:p w14:paraId="4EB91BFE" w14:textId="77777777" w:rsidR="006576E7" w:rsidRPr="00EC05CD" w:rsidRDefault="006576E7" w:rsidP="00E02523">
      <w:pPr>
        <w:rPr>
          <w:rFonts w:ascii="Calibri" w:hAnsi="Calibri" w:cs="Calibri"/>
          <w:color w:val="202122"/>
          <w:sz w:val="22"/>
          <w:szCs w:val="22"/>
          <w:shd w:val="clear" w:color="auto" w:fill="FFFFFF"/>
        </w:rPr>
      </w:pPr>
    </w:p>
    <w:p w14:paraId="37FE8714" w14:textId="621E5318" w:rsidR="0009120B" w:rsidRPr="00EC05CD" w:rsidRDefault="00CF5A45" w:rsidP="00CF2CF1">
      <w:pPr>
        <w:rPr>
          <w:rFonts w:ascii="Calibri" w:hAnsi="Calibri" w:cs="Calibri"/>
          <w:sz w:val="22"/>
          <w:szCs w:val="22"/>
        </w:rPr>
      </w:pPr>
      <w:r w:rsidRPr="00EC05CD">
        <w:rPr>
          <w:rFonts w:ascii="Calibri" w:hAnsi="Calibri" w:cs="Calibri"/>
          <w:color w:val="202122"/>
          <w:sz w:val="22"/>
          <w:szCs w:val="22"/>
          <w:shd w:val="clear" w:color="auto" w:fill="FFFFFF"/>
        </w:rPr>
        <w:t xml:space="preserve">Mit seinen </w:t>
      </w:r>
      <w:r w:rsidRPr="00EC05CD">
        <w:rPr>
          <w:rFonts w:ascii="Calibri" w:hAnsi="Calibri" w:cs="Calibri"/>
          <w:sz w:val="22"/>
          <w:szCs w:val="22"/>
        </w:rPr>
        <w:t>vertikalen, offenen Lamellen bietet das</w:t>
      </w:r>
      <w:r w:rsidRPr="00EC05CD">
        <w:rPr>
          <w:rFonts w:ascii="Calibri" w:hAnsi="Calibri" w:cs="Calibri"/>
          <w:color w:val="202122"/>
          <w:sz w:val="22"/>
          <w:szCs w:val="22"/>
          <w:shd w:val="clear" w:color="auto" w:fill="FFFFFF"/>
        </w:rPr>
        <w:t xml:space="preserve"> </w:t>
      </w:r>
      <w:r w:rsidRPr="00EC05CD">
        <w:rPr>
          <w:rFonts w:ascii="Calibri" w:hAnsi="Calibri" w:cs="Calibri"/>
          <w:sz w:val="22"/>
          <w:szCs w:val="22"/>
        </w:rPr>
        <w:t xml:space="preserve">Bühnenbild </w:t>
      </w:r>
      <w:r w:rsidR="00EC05CD" w:rsidRPr="00EC05CD">
        <w:rPr>
          <w:rFonts w:ascii="Calibri" w:hAnsi="Calibri" w:cs="Calibri"/>
          <w:sz w:val="22"/>
          <w:szCs w:val="22"/>
        </w:rPr>
        <w:t xml:space="preserve">von David Pizarro </w:t>
      </w:r>
      <w:r w:rsidRPr="00EC05CD">
        <w:rPr>
          <w:rFonts w:ascii="Calibri" w:hAnsi="Calibri" w:cs="Calibri"/>
          <w:sz w:val="22"/>
          <w:szCs w:val="22"/>
        </w:rPr>
        <w:t xml:space="preserve">viel Gestaltungsspielraum, um </w:t>
      </w:r>
      <w:r w:rsidR="00893BE4" w:rsidRPr="00EC05CD">
        <w:rPr>
          <w:rFonts w:ascii="Calibri" w:hAnsi="Calibri" w:cs="Calibri"/>
          <w:sz w:val="22"/>
          <w:szCs w:val="22"/>
        </w:rPr>
        <w:t>mit den</w:t>
      </w:r>
      <w:r w:rsidRPr="00EC05CD">
        <w:rPr>
          <w:rFonts w:ascii="Calibri" w:hAnsi="Calibri" w:cs="Calibri"/>
          <w:sz w:val="22"/>
          <w:szCs w:val="22"/>
        </w:rPr>
        <w:t xml:space="preserve"> Cameo OPUS SP5 Profile Moving Heads und </w:t>
      </w:r>
      <w:r w:rsidRPr="00EC05CD">
        <w:rPr>
          <w:rFonts w:ascii="Calibri" w:hAnsi="Calibri" w:cs="Calibri"/>
          <w:color w:val="000000" w:themeColor="text1"/>
          <w:sz w:val="22"/>
          <w:szCs w:val="22"/>
        </w:rPr>
        <w:t>EVOS W3 Wash Moving Heads</w:t>
      </w:r>
      <w:r w:rsidR="00167F6F" w:rsidRPr="00EC05CD">
        <w:rPr>
          <w:rFonts w:ascii="Calibri" w:hAnsi="Calibri" w:cs="Calibri"/>
          <w:color w:val="000000" w:themeColor="text1"/>
          <w:sz w:val="22"/>
          <w:szCs w:val="22"/>
        </w:rPr>
        <w:t xml:space="preserve"> </w:t>
      </w:r>
      <w:r w:rsidR="00893BE4" w:rsidRPr="00EC05CD">
        <w:rPr>
          <w:rFonts w:ascii="Calibri" w:hAnsi="Calibri" w:cs="Calibri"/>
          <w:color w:val="000000" w:themeColor="text1"/>
          <w:sz w:val="22"/>
          <w:szCs w:val="22"/>
        </w:rPr>
        <w:t>„</w:t>
      </w:r>
      <w:r w:rsidR="00893BE4" w:rsidRPr="00EC05CD">
        <w:rPr>
          <w:rFonts w:ascii="Calibri" w:hAnsi="Calibri" w:cs="Calibri"/>
          <w:sz w:val="22"/>
          <w:szCs w:val="22"/>
        </w:rPr>
        <w:t>Stimmungen und Räume zu erzeugen, die es in Wirklichkeit gar nicht gibt.“</w:t>
      </w:r>
      <w:r w:rsidR="00F97F41" w:rsidRPr="00EC05CD">
        <w:rPr>
          <w:rFonts w:ascii="Calibri" w:hAnsi="Calibri" w:cs="Calibri"/>
          <w:sz w:val="22"/>
          <w:szCs w:val="22"/>
        </w:rPr>
        <w:t xml:space="preserve"> So werden die OPUS SP5 unter anderem eingesetzt,</w:t>
      </w:r>
      <w:r w:rsidR="00D82077" w:rsidRPr="00EC05CD">
        <w:rPr>
          <w:rFonts w:ascii="Calibri" w:hAnsi="Calibri" w:cs="Calibri"/>
          <w:sz w:val="22"/>
          <w:szCs w:val="22"/>
        </w:rPr>
        <w:t xml:space="preserve"> um </w:t>
      </w:r>
      <w:r w:rsidR="00CF2CF1" w:rsidRPr="00EC05CD">
        <w:rPr>
          <w:rFonts w:ascii="Calibri" w:hAnsi="Calibri" w:cs="Calibri"/>
          <w:sz w:val="22"/>
          <w:szCs w:val="22"/>
        </w:rPr>
        <w:t>den natürlichen Lichteinfall in das Internatsgebäude zu simulieren.</w:t>
      </w:r>
      <w:r w:rsidR="0009120B" w:rsidRPr="00EC05CD">
        <w:rPr>
          <w:rFonts w:ascii="Calibri" w:hAnsi="Calibri" w:cs="Calibri"/>
          <w:sz w:val="22"/>
          <w:szCs w:val="22"/>
        </w:rPr>
        <w:t xml:space="preserve"> Für Juanjo Llorens, der </w:t>
      </w:r>
      <w:r w:rsidR="0009120B" w:rsidRPr="00EC05CD">
        <w:rPr>
          <w:rFonts w:ascii="Calibri" w:hAnsi="Calibri" w:cs="Calibri"/>
          <w:color w:val="202122"/>
          <w:sz w:val="22"/>
          <w:szCs w:val="22"/>
          <w:shd w:val="clear" w:color="auto" w:fill="FFFFFF"/>
        </w:rPr>
        <w:t>bereits in nahezu sämtlichen großen Theaterhäuser Spaniens gearbeitet hat,</w:t>
      </w:r>
      <w:r w:rsidR="003C2AEF" w:rsidRPr="00EC05CD">
        <w:rPr>
          <w:rFonts w:ascii="Calibri" w:hAnsi="Calibri" w:cs="Calibri"/>
          <w:color w:val="202122"/>
          <w:sz w:val="22"/>
          <w:szCs w:val="22"/>
          <w:shd w:val="clear" w:color="auto" w:fill="FFFFFF"/>
        </w:rPr>
        <w:t xml:space="preserve"> geht es vor allem darum</w:t>
      </w:r>
      <w:r w:rsidR="0009120B" w:rsidRPr="00EC05CD">
        <w:rPr>
          <w:rFonts w:ascii="Calibri" w:hAnsi="Calibri" w:cs="Calibri"/>
          <w:color w:val="202122"/>
          <w:sz w:val="22"/>
          <w:szCs w:val="22"/>
          <w:shd w:val="clear" w:color="auto" w:fill="FFFFFF"/>
        </w:rPr>
        <w:t>, zu wissen, wie man die jeweiligen Scheinwerfer ideal einsetzt</w:t>
      </w:r>
      <w:r w:rsidR="003C2AEF" w:rsidRPr="00EC05CD">
        <w:rPr>
          <w:rFonts w:ascii="Calibri" w:hAnsi="Calibri" w:cs="Calibri"/>
          <w:color w:val="202122"/>
          <w:sz w:val="22"/>
          <w:szCs w:val="22"/>
          <w:shd w:val="clear" w:color="auto" w:fill="FFFFFF"/>
        </w:rPr>
        <w:t>.</w:t>
      </w:r>
      <w:r w:rsidR="0009120B" w:rsidRPr="00EC05CD">
        <w:rPr>
          <w:rFonts w:ascii="Calibri" w:hAnsi="Calibri" w:cs="Calibri"/>
          <w:color w:val="202122"/>
          <w:sz w:val="22"/>
          <w:szCs w:val="22"/>
          <w:shd w:val="clear" w:color="auto" w:fill="FFFFFF"/>
        </w:rPr>
        <w:t xml:space="preserve"> </w:t>
      </w:r>
      <w:r w:rsidR="003C2AEF" w:rsidRPr="00EC05CD">
        <w:rPr>
          <w:rFonts w:ascii="Calibri" w:hAnsi="Calibri" w:cs="Calibri"/>
          <w:color w:val="202122"/>
          <w:sz w:val="22"/>
          <w:szCs w:val="22"/>
          <w:shd w:val="clear" w:color="auto" w:fill="FFFFFF"/>
        </w:rPr>
        <w:t>„Ich weiß mittlerweile sehr genau, welche Scheinwerfer ich für welche Aufgaben brauche</w:t>
      </w:r>
      <w:r w:rsidR="00732A9B">
        <w:rPr>
          <w:rFonts w:ascii="Calibri" w:hAnsi="Calibri" w:cs="Calibri"/>
          <w:color w:val="202122"/>
          <w:sz w:val="22"/>
          <w:szCs w:val="22"/>
          <w:shd w:val="clear" w:color="auto" w:fill="FFFFFF"/>
        </w:rPr>
        <w:t>n</w:t>
      </w:r>
      <w:r w:rsidR="003C2AEF" w:rsidRPr="00EC05CD">
        <w:rPr>
          <w:rFonts w:ascii="Calibri" w:hAnsi="Calibri" w:cs="Calibri"/>
          <w:color w:val="202122"/>
          <w:sz w:val="22"/>
          <w:szCs w:val="22"/>
          <w:shd w:val="clear" w:color="auto" w:fill="FFFFFF"/>
        </w:rPr>
        <w:t xml:space="preserve">. </w:t>
      </w:r>
      <w:r w:rsidR="0009120B" w:rsidRPr="00EC05CD">
        <w:rPr>
          <w:rFonts w:ascii="Calibri" w:hAnsi="Calibri" w:cs="Calibri"/>
          <w:color w:val="202122"/>
          <w:sz w:val="22"/>
          <w:szCs w:val="22"/>
          <w:shd w:val="clear" w:color="auto" w:fill="FFFFFF"/>
        </w:rPr>
        <w:t xml:space="preserve">Es ist </w:t>
      </w:r>
      <w:r w:rsidR="003C2AEF" w:rsidRPr="00EC05CD">
        <w:rPr>
          <w:rFonts w:ascii="Calibri" w:hAnsi="Calibri" w:cs="Calibri"/>
          <w:color w:val="202122"/>
          <w:sz w:val="22"/>
          <w:szCs w:val="22"/>
          <w:shd w:val="clear" w:color="auto" w:fill="FFFFFF"/>
        </w:rPr>
        <w:t xml:space="preserve">stets </w:t>
      </w:r>
      <w:r w:rsidR="0009120B" w:rsidRPr="00EC05CD">
        <w:rPr>
          <w:rFonts w:ascii="Calibri" w:hAnsi="Calibri" w:cs="Calibri"/>
          <w:color w:val="202122"/>
          <w:sz w:val="22"/>
          <w:szCs w:val="22"/>
          <w:shd w:val="clear" w:color="auto" w:fill="FFFFFF"/>
        </w:rPr>
        <w:t>ein Spiel mit der Intensität und de</w:t>
      </w:r>
      <w:r w:rsidR="003C2AEF" w:rsidRPr="00EC05CD">
        <w:rPr>
          <w:rFonts w:ascii="Calibri" w:hAnsi="Calibri" w:cs="Calibri"/>
          <w:color w:val="202122"/>
          <w:sz w:val="22"/>
          <w:szCs w:val="22"/>
          <w:shd w:val="clear" w:color="auto" w:fill="FFFFFF"/>
        </w:rPr>
        <w:t xml:space="preserve">n </w:t>
      </w:r>
      <w:r w:rsidR="0009120B" w:rsidRPr="00EC05CD">
        <w:rPr>
          <w:rFonts w:ascii="Calibri" w:hAnsi="Calibri" w:cs="Calibri"/>
          <w:color w:val="202122"/>
          <w:sz w:val="22"/>
          <w:szCs w:val="22"/>
          <w:shd w:val="clear" w:color="auto" w:fill="FFFFFF"/>
        </w:rPr>
        <w:t>Farbmischungen. Gobos und Nebel sind ebenfalls exzellente Helfer.</w:t>
      </w:r>
      <w:r w:rsidR="003C2AEF" w:rsidRPr="00EC05CD">
        <w:rPr>
          <w:rFonts w:ascii="Calibri" w:hAnsi="Calibri" w:cs="Calibri"/>
          <w:color w:val="202122"/>
          <w:sz w:val="22"/>
          <w:szCs w:val="22"/>
          <w:shd w:val="clear" w:color="auto" w:fill="FFFFFF"/>
        </w:rPr>
        <w:t>“</w:t>
      </w:r>
    </w:p>
    <w:p w14:paraId="3DF63932" w14:textId="77777777" w:rsidR="00CF5A45" w:rsidRPr="00EC05CD" w:rsidRDefault="00CF5A45" w:rsidP="00E02523">
      <w:pPr>
        <w:rPr>
          <w:rFonts w:ascii="Calibri" w:hAnsi="Calibri" w:cs="Calibri"/>
          <w:color w:val="202122"/>
          <w:sz w:val="22"/>
          <w:szCs w:val="22"/>
          <w:shd w:val="clear" w:color="auto" w:fill="FFFFFF"/>
        </w:rPr>
      </w:pPr>
    </w:p>
    <w:p w14:paraId="0A86B126" w14:textId="7658E0CA" w:rsidR="003C2AEF" w:rsidRPr="00EC05CD" w:rsidRDefault="003C2AEF" w:rsidP="003C2AEF">
      <w:pPr>
        <w:rPr>
          <w:rFonts w:ascii="Calibri" w:hAnsi="Calibri" w:cs="Calibri"/>
          <w:color w:val="202122"/>
          <w:sz w:val="22"/>
          <w:szCs w:val="22"/>
          <w:shd w:val="clear" w:color="auto" w:fill="FFFFFF"/>
        </w:rPr>
      </w:pPr>
      <w:r w:rsidRPr="00EC05CD">
        <w:rPr>
          <w:rFonts w:ascii="Calibri" w:hAnsi="Calibri" w:cs="Calibri"/>
          <w:color w:val="202122"/>
          <w:sz w:val="22"/>
          <w:szCs w:val="22"/>
          <w:shd w:val="clear" w:color="auto" w:fill="FFFFFF"/>
        </w:rPr>
        <w:t>Der erste Kontakt zwischen dem Lichtdesigner und Cameo fand im Rahmen einer früheren Produktion im Teatro Español in Madrid statt. „Bereits damals war ich überrascht von der Vielseitigkeit und Leistungsfähigkeit der Cameo Scheinwerfer – ob beim OPUS SP5, den LED Pars oder den LED Bars. Für Los Chicos del Coro erfüllen die OPUS SP5 und EVOS W3 alle Anforderungen hinsichtlich Größe, Geräuschentwicklung und Wirtschaftlichkeit, ohne auch nur geringste Kompromisse bei der Lichtqualität eingehen zu müssen.“</w:t>
      </w:r>
    </w:p>
    <w:p w14:paraId="3A688A2A" w14:textId="77777777" w:rsidR="003C2AEF" w:rsidRPr="00EC05CD" w:rsidRDefault="003C2AEF" w:rsidP="003C2AEF">
      <w:pPr>
        <w:rPr>
          <w:rFonts w:ascii="Calibri" w:hAnsi="Calibri" w:cs="Calibri"/>
          <w:color w:val="202122"/>
          <w:sz w:val="22"/>
          <w:szCs w:val="22"/>
          <w:shd w:val="clear" w:color="auto" w:fill="FFFFFF"/>
        </w:rPr>
      </w:pPr>
    </w:p>
    <w:p w14:paraId="16F32C89" w14:textId="77777777" w:rsidR="003C2AEF" w:rsidRPr="00EC05CD" w:rsidRDefault="003C2AEF" w:rsidP="003C2AEF">
      <w:pPr>
        <w:rPr>
          <w:rFonts w:ascii="Calibri" w:hAnsi="Calibri" w:cs="Calibri"/>
          <w:color w:val="000000"/>
          <w:sz w:val="22"/>
          <w:szCs w:val="22"/>
        </w:rPr>
      </w:pPr>
      <w:r w:rsidRPr="00EC05CD">
        <w:rPr>
          <w:rFonts w:ascii="Calibri" w:hAnsi="Calibri" w:cs="Calibri"/>
          <w:sz w:val="22"/>
          <w:szCs w:val="22"/>
        </w:rPr>
        <w:t xml:space="preserve">Geliefert wurden die Cameo Scheinwerfer für die Produktion von „Los Chicos del Coro“ im Teatro La Latina von Adisar Media als Teil der Mediapro Group. </w:t>
      </w:r>
      <w:r w:rsidRPr="00EC05CD">
        <w:rPr>
          <w:rFonts w:ascii="Calibri" w:hAnsi="Calibri" w:cs="Calibri"/>
          <w:color w:val="000000"/>
          <w:sz w:val="22"/>
          <w:szCs w:val="22"/>
        </w:rPr>
        <w:t>Adisar Media hatte die Cameo Serien OPUS und EVOS bereits für die Beleuchtung der renommierten Goya Awards 2022 – den spanischen Oscars – in großer Stückzahl im Einsatz.</w:t>
      </w:r>
    </w:p>
    <w:p w14:paraId="4EAC3FEF" w14:textId="77777777" w:rsidR="00B24DE0" w:rsidRDefault="00B24DE0" w:rsidP="00E02523">
      <w:pPr>
        <w:rPr>
          <w:rFonts w:ascii="Calibri" w:hAnsi="Calibri" w:cs="Calibri"/>
          <w:color w:val="000000" w:themeColor="text1"/>
          <w:sz w:val="22"/>
          <w:szCs w:val="22"/>
        </w:rPr>
      </w:pPr>
    </w:p>
    <w:p w14:paraId="129E9C99" w14:textId="13E4733C" w:rsidR="00D110DC" w:rsidRDefault="00D110DC" w:rsidP="00E02523">
      <w:pPr>
        <w:rPr>
          <w:rFonts w:ascii="Calibri" w:hAnsi="Calibri" w:cs="Calibri"/>
          <w:color w:val="000000" w:themeColor="text1"/>
          <w:sz w:val="22"/>
          <w:szCs w:val="22"/>
        </w:rPr>
      </w:pPr>
      <w:r>
        <w:rPr>
          <w:rFonts w:ascii="Calibri" w:hAnsi="Calibri" w:cs="Calibri"/>
          <w:color w:val="000000" w:themeColor="text1"/>
          <w:sz w:val="22"/>
          <w:szCs w:val="22"/>
        </w:rPr>
        <w:lastRenderedPageBreak/>
        <w:t xml:space="preserve">Das komplette Interview mit </w:t>
      </w:r>
      <w:proofErr w:type="spellStart"/>
      <w:r>
        <w:rPr>
          <w:rFonts w:ascii="Calibri" w:hAnsi="Calibri" w:cs="Calibri"/>
          <w:color w:val="000000" w:themeColor="text1"/>
          <w:sz w:val="22"/>
          <w:szCs w:val="22"/>
        </w:rPr>
        <w:t>Juanjo</w:t>
      </w:r>
      <w:proofErr w:type="spellEnd"/>
      <w:r>
        <w:rPr>
          <w:rFonts w:ascii="Calibri" w:hAnsi="Calibri" w:cs="Calibri"/>
          <w:color w:val="000000" w:themeColor="text1"/>
          <w:sz w:val="22"/>
          <w:szCs w:val="22"/>
        </w:rPr>
        <w:t xml:space="preserve"> </w:t>
      </w:r>
      <w:proofErr w:type="spellStart"/>
      <w:r>
        <w:rPr>
          <w:rFonts w:ascii="Calibri" w:hAnsi="Calibri" w:cs="Calibri"/>
          <w:color w:val="000000" w:themeColor="text1"/>
          <w:sz w:val="22"/>
          <w:szCs w:val="22"/>
        </w:rPr>
        <w:t>Llorens</w:t>
      </w:r>
      <w:proofErr w:type="spellEnd"/>
      <w:r>
        <w:rPr>
          <w:rFonts w:ascii="Calibri" w:hAnsi="Calibri" w:cs="Calibri"/>
          <w:color w:val="000000" w:themeColor="text1"/>
          <w:sz w:val="22"/>
          <w:szCs w:val="22"/>
        </w:rPr>
        <w:t xml:space="preserve"> </w:t>
      </w:r>
      <w:r w:rsidR="004421D3">
        <w:rPr>
          <w:rFonts w:ascii="Calibri" w:hAnsi="Calibri" w:cs="Calibri"/>
          <w:color w:val="000000" w:themeColor="text1"/>
          <w:sz w:val="22"/>
          <w:szCs w:val="22"/>
        </w:rPr>
        <w:t>finden Sie</w:t>
      </w:r>
      <w:r>
        <w:rPr>
          <w:rFonts w:ascii="Calibri" w:hAnsi="Calibri" w:cs="Calibri"/>
          <w:color w:val="000000" w:themeColor="text1"/>
          <w:sz w:val="22"/>
          <w:szCs w:val="22"/>
        </w:rPr>
        <w:t xml:space="preserve"> </w:t>
      </w:r>
      <w:hyperlink r:id="rId7" w:history="1">
        <w:r w:rsidR="00732A9B" w:rsidRPr="00276D0C">
          <w:rPr>
            <w:rStyle w:val="Hyperlink"/>
            <w:rFonts w:ascii="Calibri" w:hAnsi="Calibri" w:cs="Calibri"/>
            <w:sz w:val="22"/>
            <w:szCs w:val="22"/>
          </w:rPr>
          <w:t>hier</w:t>
        </w:r>
      </w:hyperlink>
      <w:r>
        <w:rPr>
          <w:rFonts w:ascii="Calibri" w:hAnsi="Calibri" w:cs="Calibri"/>
          <w:color w:val="000000" w:themeColor="text1"/>
          <w:sz w:val="22"/>
          <w:szCs w:val="22"/>
        </w:rPr>
        <w:t>.</w:t>
      </w:r>
    </w:p>
    <w:p w14:paraId="39A84FFB" w14:textId="77777777" w:rsidR="00D110DC" w:rsidRPr="00EC05CD" w:rsidRDefault="00D110DC" w:rsidP="00E02523">
      <w:pPr>
        <w:rPr>
          <w:rFonts w:ascii="Calibri" w:hAnsi="Calibri" w:cs="Calibri"/>
          <w:color w:val="000000" w:themeColor="text1"/>
          <w:sz w:val="22"/>
          <w:szCs w:val="22"/>
        </w:rPr>
      </w:pPr>
    </w:p>
    <w:p w14:paraId="347E559C" w14:textId="77777777" w:rsidR="00E02523" w:rsidRPr="00EC05CD" w:rsidRDefault="00E02523" w:rsidP="00E02523">
      <w:pPr>
        <w:rPr>
          <w:rFonts w:ascii="Calibri" w:hAnsi="Calibri" w:cs="Calibri"/>
          <w:b/>
          <w:bCs/>
          <w:sz w:val="22"/>
          <w:szCs w:val="22"/>
        </w:rPr>
      </w:pPr>
    </w:p>
    <w:p w14:paraId="754B967B" w14:textId="77777777" w:rsidR="008E1706" w:rsidRPr="00EC05CD" w:rsidRDefault="008E1706" w:rsidP="008E1706">
      <w:pPr>
        <w:rPr>
          <w:rFonts w:ascii="Calibri" w:hAnsi="Calibri" w:cs="Calibri"/>
          <w:b/>
          <w:color w:val="000000" w:themeColor="text1"/>
          <w:sz w:val="22"/>
          <w:szCs w:val="22"/>
        </w:rPr>
      </w:pPr>
      <w:r w:rsidRPr="00EC05CD">
        <w:rPr>
          <w:rFonts w:ascii="Calibri" w:hAnsi="Calibri" w:cs="Calibri"/>
          <w:b/>
          <w:bCs/>
          <w:color w:val="000000" w:themeColor="text1"/>
          <w:sz w:val="22"/>
          <w:szCs w:val="22"/>
        </w:rPr>
        <w:t>Folgende Cameo-Produkte kamen für „Los Chicos del Coro“ zum Einsatz:</w:t>
      </w:r>
    </w:p>
    <w:p w14:paraId="6FD8D415" w14:textId="77777777" w:rsidR="008E1706" w:rsidRPr="00D110DC" w:rsidRDefault="008E1706" w:rsidP="008E1706">
      <w:pPr>
        <w:rPr>
          <w:rFonts w:ascii="Calibri" w:hAnsi="Calibri" w:cs="Calibri"/>
          <w:color w:val="000000" w:themeColor="text1"/>
          <w:sz w:val="22"/>
          <w:szCs w:val="22"/>
          <w:lang w:val="en-US"/>
        </w:rPr>
      </w:pPr>
      <w:r w:rsidRPr="00D110DC">
        <w:rPr>
          <w:rFonts w:ascii="Calibri" w:hAnsi="Calibri" w:cs="Calibri"/>
          <w:color w:val="000000" w:themeColor="text1"/>
          <w:sz w:val="22"/>
          <w:szCs w:val="22"/>
          <w:lang w:val="en-US"/>
        </w:rPr>
        <w:t>20 x Cameo OPUS® SP5 Profile Moving Head</w:t>
      </w:r>
    </w:p>
    <w:p w14:paraId="6C4D1CF1" w14:textId="77777777" w:rsidR="008E1706" w:rsidRPr="00D110DC" w:rsidRDefault="008E1706" w:rsidP="008E1706">
      <w:pPr>
        <w:rPr>
          <w:rFonts w:ascii="Calibri" w:hAnsi="Calibri" w:cs="Calibri"/>
          <w:color w:val="000000" w:themeColor="text1"/>
          <w:sz w:val="22"/>
          <w:szCs w:val="22"/>
          <w:lang w:val="en-US"/>
        </w:rPr>
      </w:pPr>
      <w:r w:rsidRPr="00D110DC">
        <w:rPr>
          <w:rFonts w:ascii="Calibri" w:hAnsi="Calibri" w:cs="Calibri"/>
          <w:color w:val="000000" w:themeColor="text1"/>
          <w:sz w:val="22"/>
          <w:szCs w:val="22"/>
          <w:lang w:val="en-US"/>
        </w:rPr>
        <w:t>46 x Cameo EVOS W3 Wash Moving Head</w:t>
      </w:r>
    </w:p>
    <w:p w14:paraId="655C385E" w14:textId="77777777" w:rsidR="008E1706" w:rsidRPr="00D110DC" w:rsidRDefault="008E1706" w:rsidP="008E1706">
      <w:pPr>
        <w:rPr>
          <w:rFonts w:ascii="Calibri" w:hAnsi="Calibri" w:cs="Calibri"/>
          <w:color w:val="000000" w:themeColor="text1"/>
          <w:sz w:val="22"/>
          <w:szCs w:val="22"/>
          <w:lang w:val="en-US"/>
        </w:rPr>
      </w:pPr>
    </w:p>
    <w:p w14:paraId="2DE47B8F" w14:textId="77777777" w:rsidR="00276D0C" w:rsidRPr="00EC05CD" w:rsidRDefault="00276D0C" w:rsidP="00276D0C">
      <w:pPr>
        <w:rPr>
          <w:rFonts w:ascii="Calibri" w:hAnsi="Calibri" w:cs="Calibri"/>
          <w:color w:val="000000" w:themeColor="text1"/>
          <w:sz w:val="22"/>
          <w:szCs w:val="22"/>
        </w:rPr>
      </w:pPr>
      <w:r w:rsidRPr="00EC05CD">
        <w:rPr>
          <w:rFonts w:ascii="Calibri" w:hAnsi="Calibri" w:cs="Calibri"/>
          <w:color w:val="000000" w:themeColor="text1"/>
          <w:sz w:val="22"/>
          <w:szCs w:val="22"/>
        </w:rPr>
        <w:t>#Cameo #</w:t>
      </w:r>
      <w:proofErr w:type="gramStart"/>
      <w:r w:rsidRPr="00EC05CD">
        <w:rPr>
          <w:rFonts w:ascii="Calibri" w:hAnsi="Calibri" w:cs="Calibri"/>
          <w:color w:val="000000" w:themeColor="text1"/>
          <w:sz w:val="22"/>
          <w:szCs w:val="22"/>
        </w:rPr>
        <w:t>ForLumenBeings  #</w:t>
      </w:r>
      <w:proofErr w:type="gramEnd"/>
      <w:r w:rsidRPr="00EC05CD">
        <w:rPr>
          <w:rFonts w:ascii="Calibri" w:hAnsi="Calibri" w:cs="Calibri"/>
          <w:color w:val="000000" w:themeColor="text1"/>
          <w:sz w:val="22"/>
          <w:szCs w:val="22"/>
        </w:rPr>
        <w:t>EventTech  #ExperienceEventTechnology</w:t>
      </w:r>
    </w:p>
    <w:p w14:paraId="69EFDBA5" w14:textId="77777777" w:rsidR="008E1706" w:rsidRPr="00D110DC" w:rsidRDefault="008E1706" w:rsidP="008E1706">
      <w:pPr>
        <w:rPr>
          <w:rFonts w:ascii="Calibri" w:hAnsi="Calibri" w:cs="Calibri"/>
          <w:b/>
          <w:bCs/>
          <w:sz w:val="22"/>
          <w:szCs w:val="22"/>
          <w:lang w:val="en-US"/>
        </w:rPr>
      </w:pPr>
    </w:p>
    <w:p w14:paraId="31CA2F38" w14:textId="77777777" w:rsidR="008E1706" w:rsidRPr="00D110DC" w:rsidRDefault="008E1706" w:rsidP="008E1706">
      <w:pPr>
        <w:rPr>
          <w:rFonts w:ascii="Calibri" w:hAnsi="Calibri" w:cs="Calibri"/>
          <w:b/>
          <w:sz w:val="22"/>
          <w:szCs w:val="22"/>
          <w:lang w:val="en-US"/>
        </w:rPr>
      </w:pPr>
      <w:proofErr w:type="spellStart"/>
      <w:r w:rsidRPr="00D110DC">
        <w:rPr>
          <w:rFonts w:ascii="Calibri" w:hAnsi="Calibri" w:cs="Calibri"/>
          <w:b/>
          <w:sz w:val="22"/>
          <w:szCs w:val="22"/>
          <w:lang w:val="en-US"/>
        </w:rPr>
        <w:t>Weitere</w:t>
      </w:r>
      <w:proofErr w:type="spellEnd"/>
      <w:r w:rsidRPr="00D110DC">
        <w:rPr>
          <w:rFonts w:ascii="Calibri" w:hAnsi="Calibri" w:cs="Calibri"/>
          <w:b/>
          <w:sz w:val="22"/>
          <w:szCs w:val="22"/>
          <w:lang w:val="en-US"/>
        </w:rPr>
        <w:t xml:space="preserve"> </w:t>
      </w:r>
      <w:proofErr w:type="spellStart"/>
      <w:r w:rsidRPr="00D110DC">
        <w:rPr>
          <w:rFonts w:ascii="Calibri" w:hAnsi="Calibri" w:cs="Calibri"/>
          <w:b/>
          <w:sz w:val="22"/>
          <w:szCs w:val="22"/>
          <w:lang w:val="en-US"/>
        </w:rPr>
        <w:t>Informationen</w:t>
      </w:r>
      <w:proofErr w:type="spellEnd"/>
      <w:r w:rsidRPr="00D110DC">
        <w:rPr>
          <w:rFonts w:ascii="Calibri" w:hAnsi="Calibri" w:cs="Calibri"/>
          <w:b/>
          <w:sz w:val="22"/>
          <w:szCs w:val="22"/>
          <w:lang w:val="en-US"/>
        </w:rPr>
        <w:t>:</w:t>
      </w:r>
    </w:p>
    <w:p w14:paraId="34824EDC" w14:textId="77777777" w:rsidR="008E1706" w:rsidRPr="00D110DC" w:rsidRDefault="00000000" w:rsidP="008E1706">
      <w:pPr>
        <w:rPr>
          <w:rFonts w:ascii="Calibri" w:hAnsi="Calibri" w:cs="Calibri"/>
          <w:sz w:val="22"/>
          <w:szCs w:val="22"/>
          <w:lang w:val="en-US"/>
        </w:rPr>
      </w:pPr>
      <w:hyperlink r:id="rId8" w:history="1">
        <w:r w:rsidR="008E1706" w:rsidRPr="00D110DC">
          <w:rPr>
            <w:rStyle w:val="Hyperlink"/>
            <w:rFonts w:ascii="Calibri" w:hAnsi="Calibri" w:cs="Calibri"/>
            <w:sz w:val="22"/>
            <w:szCs w:val="22"/>
            <w:lang w:val="en-US"/>
          </w:rPr>
          <w:t>juanjollorens.com</w:t>
        </w:r>
      </w:hyperlink>
    </w:p>
    <w:p w14:paraId="06182DC2" w14:textId="77777777" w:rsidR="008E1706" w:rsidRPr="00D110DC" w:rsidRDefault="00000000" w:rsidP="008E1706">
      <w:pPr>
        <w:rPr>
          <w:rFonts w:ascii="Calibri" w:hAnsi="Calibri" w:cs="Calibri"/>
          <w:sz w:val="22"/>
          <w:szCs w:val="22"/>
          <w:lang w:val="en-US"/>
        </w:rPr>
      </w:pPr>
      <w:hyperlink r:id="rId9" w:history="1">
        <w:r w:rsidR="008E1706" w:rsidRPr="00D110DC">
          <w:rPr>
            <w:rStyle w:val="Hyperlink"/>
            <w:rFonts w:ascii="Calibri" w:hAnsi="Calibri" w:cs="Calibri"/>
            <w:sz w:val="22"/>
            <w:szCs w:val="22"/>
            <w:lang w:val="en-US"/>
          </w:rPr>
          <w:t>loschicosdelcoro.es</w:t>
        </w:r>
      </w:hyperlink>
    </w:p>
    <w:p w14:paraId="68A02B2A" w14:textId="77777777" w:rsidR="008E1706" w:rsidRPr="00D110DC" w:rsidRDefault="008E1706" w:rsidP="008E1706">
      <w:pPr>
        <w:rPr>
          <w:rFonts w:ascii="Calibri" w:hAnsi="Calibri" w:cs="Calibri"/>
          <w:sz w:val="22"/>
          <w:szCs w:val="22"/>
          <w:lang w:val="en-US"/>
        </w:rPr>
      </w:pPr>
    </w:p>
    <w:p w14:paraId="63A4D33B" w14:textId="77777777" w:rsidR="008E1706" w:rsidRPr="00D110DC" w:rsidRDefault="00000000" w:rsidP="008E1706">
      <w:pPr>
        <w:rPr>
          <w:rFonts w:ascii="Calibri" w:hAnsi="Calibri" w:cs="Calibri"/>
          <w:sz w:val="22"/>
          <w:szCs w:val="22"/>
          <w:lang w:val="en-US"/>
        </w:rPr>
      </w:pPr>
      <w:hyperlink r:id="rId10" w:history="1">
        <w:r w:rsidR="008E1706" w:rsidRPr="00D110DC">
          <w:rPr>
            <w:rStyle w:val="Hyperlink"/>
            <w:rFonts w:ascii="Calibri" w:hAnsi="Calibri" w:cs="Calibri"/>
            <w:sz w:val="22"/>
            <w:szCs w:val="22"/>
            <w:lang w:val="en-US"/>
          </w:rPr>
          <w:t>cameolight.com</w:t>
        </w:r>
      </w:hyperlink>
    </w:p>
    <w:p w14:paraId="45486AA1" w14:textId="77777777" w:rsidR="008E1706" w:rsidRPr="00D110DC" w:rsidRDefault="00000000" w:rsidP="008E1706">
      <w:pPr>
        <w:rPr>
          <w:rStyle w:val="Hyperlink"/>
          <w:rFonts w:ascii="Calibri" w:eastAsia="Arial" w:hAnsi="Calibri" w:cs="Calibri"/>
          <w:bCs/>
          <w:color w:val="000000" w:themeColor="text1"/>
          <w:sz w:val="22"/>
          <w:szCs w:val="22"/>
          <w:lang w:val="en-US"/>
        </w:rPr>
      </w:pPr>
      <w:hyperlink r:id="rId11" w:history="1">
        <w:r w:rsidR="008E1706" w:rsidRPr="00D110DC">
          <w:rPr>
            <w:rStyle w:val="Hyperlink"/>
            <w:rFonts w:ascii="Calibri" w:eastAsia="Arial" w:hAnsi="Calibri" w:cs="Calibri"/>
            <w:bCs/>
            <w:color w:val="000000" w:themeColor="text1"/>
            <w:sz w:val="22"/>
            <w:szCs w:val="22"/>
            <w:lang w:val="en-US"/>
          </w:rPr>
          <w:t>adamhall.com</w:t>
        </w:r>
      </w:hyperlink>
    </w:p>
    <w:p w14:paraId="2BB1391F" w14:textId="3EEC69DF" w:rsidR="00780A4D" w:rsidRPr="00D110DC" w:rsidRDefault="00780A4D" w:rsidP="00E05A29">
      <w:pPr>
        <w:rPr>
          <w:rStyle w:val="Hyperlink"/>
          <w:rFonts w:ascii="Calibri" w:eastAsia="Arial" w:hAnsi="Calibri" w:cs="Calibri"/>
          <w:sz w:val="22"/>
          <w:szCs w:val="22"/>
          <w:lang w:val="en-US"/>
        </w:rPr>
      </w:pPr>
    </w:p>
    <w:p w14:paraId="0EA67338" w14:textId="77777777" w:rsidR="005E0F76" w:rsidRPr="00D110DC" w:rsidRDefault="005E0F76" w:rsidP="00E05A29">
      <w:pPr>
        <w:rPr>
          <w:rStyle w:val="Hyperlink"/>
          <w:rFonts w:ascii="Calibri" w:eastAsia="Arial" w:hAnsi="Calibri" w:cs="Calibri"/>
          <w:sz w:val="22"/>
          <w:szCs w:val="22"/>
          <w:lang w:val="en-US"/>
        </w:rPr>
      </w:pPr>
    </w:p>
    <w:p w14:paraId="48E92EA1" w14:textId="77777777" w:rsidR="004330C6" w:rsidRPr="00EC05CD" w:rsidRDefault="004330C6" w:rsidP="004330C6">
      <w:pPr>
        <w:pStyle w:val="KeinLeerraum"/>
        <w:rPr>
          <w:rFonts w:ascii="Calibri" w:hAnsi="Calibri"/>
          <w:b/>
          <w:color w:val="808080"/>
          <w:sz w:val="18"/>
        </w:rPr>
      </w:pPr>
      <w:r w:rsidRPr="00EC05CD">
        <w:rPr>
          <w:rFonts w:ascii="Calibri" w:hAnsi="Calibri"/>
          <w:b/>
          <w:color w:val="808080"/>
          <w:sz w:val="18"/>
        </w:rPr>
        <w:t>Über die Adam Hall Group</w:t>
      </w:r>
    </w:p>
    <w:p w14:paraId="5300F5D9" w14:textId="2360123A" w:rsidR="000C2D39" w:rsidRPr="00EC05CD" w:rsidRDefault="004330C6" w:rsidP="00BE0CC2">
      <w:pPr>
        <w:pStyle w:val="KeinLeerraum"/>
        <w:rPr>
          <w:rFonts w:ascii="Calibri" w:hAnsi="Calibri"/>
          <w:color w:val="808080"/>
          <w:sz w:val="18"/>
        </w:rPr>
      </w:pPr>
      <w:r w:rsidRPr="00EC05CD">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EC05CD">
        <w:rPr>
          <w:rFonts w:ascii="Calibri" w:hAnsi="Calibri"/>
          <w:color w:val="808080"/>
          <w:sz w:val="18"/>
        </w:rPr>
        <w:t xml:space="preserve">en Einzelhändler, B2B-Händler, </w:t>
      </w:r>
      <w:r w:rsidRPr="00EC05CD">
        <w:rPr>
          <w:rFonts w:ascii="Calibri" w:hAnsi="Calibri"/>
          <w:color w:val="808080"/>
          <w:sz w:val="18"/>
        </w:rPr>
        <w:t>Veranstaltungs- und Verleihfirmen, Sendestudios, AV- und Systemintegratoren, private und öffentliche Unternehmen sowie Hersteller industrieller Flightcases. Das Unternehmen bietet unter seinen Marken</w:t>
      </w:r>
      <w:r w:rsidRPr="00EC05CD">
        <w:rPr>
          <w:rFonts w:ascii="Calibri" w:hAnsi="Calibri"/>
          <w:b/>
          <w:color w:val="808080"/>
          <w:sz w:val="18"/>
        </w:rPr>
        <w:t xml:space="preserve"> LD Systems®, Cameo®, Gravity®, Defender®, Palmer® und Adam Hall®</w:t>
      </w:r>
      <w:r w:rsidRPr="00EC05CD">
        <w:rPr>
          <w:rFonts w:ascii="Calibri" w:hAnsi="Calibri"/>
          <w:color w:val="808080"/>
          <w:sz w:val="18"/>
        </w:rPr>
        <w:t xml:space="preserve"> eine breite Palette professioneller Audio- und Beleuchtungstechnik sowie Bühnenequipme</w:t>
      </w:r>
      <w:r w:rsidR="00CB3E46" w:rsidRPr="00EC05CD">
        <w:rPr>
          <w:rFonts w:ascii="Calibri" w:hAnsi="Calibri"/>
          <w:color w:val="808080"/>
          <w:sz w:val="18"/>
        </w:rPr>
        <w:t xml:space="preserve">nt und Flightcase-Hardware an. </w:t>
      </w:r>
      <w:r w:rsidRPr="00EC05CD">
        <w:rPr>
          <w:rFonts w:ascii="Calibri" w:hAnsi="Calibri"/>
          <w:color w:val="808080"/>
          <w:sz w:val="18"/>
        </w:rPr>
        <w:t>Gegründet i</w:t>
      </w:r>
      <w:r w:rsidR="006E2CFE" w:rsidRPr="00EC05CD">
        <w:rPr>
          <w:rFonts w:ascii="Calibri" w:hAnsi="Calibri"/>
          <w:color w:val="808080"/>
          <w:sz w:val="18"/>
        </w:rPr>
        <w:t>m Jahr</w:t>
      </w:r>
      <w:r w:rsidRPr="00EC05CD">
        <w:rPr>
          <w:rFonts w:ascii="Calibri" w:hAnsi="Calibri"/>
          <w:color w:val="808080"/>
          <w:sz w:val="18"/>
        </w:rPr>
        <w:t xml:space="preserve"> 1975 hat sich die Adam Hall Group zu einem modernen, innovativen Unternehmen für Eventtechnik entwickelt und verfügt in ihrem Logistics Park an ihrem Konzernsitz in der Nähe von Frankfurt am Main über 14.000 m² Lagerfläche. </w:t>
      </w:r>
      <w:r w:rsidR="00CB3E46" w:rsidRPr="00EC05CD">
        <w:rPr>
          <w:rFonts w:ascii="Calibri" w:hAnsi="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r w:rsidRPr="00EC05CD">
        <w:rPr>
          <w:rFonts w:ascii="Calibri" w:hAnsi="Calibri"/>
          <w:color w:val="808080"/>
          <w:sz w:val="18"/>
        </w:rPr>
        <w:t>LD Systems®, in Kooperation mit der Desig</w:t>
      </w:r>
      <w:r w:rsidR="00CB3E46" w:rsidRPr="00EC05CD">
        <w:rPr>
          <w:rFonts w:ascii="Calibri" w:hAnsi="Calibri"/>
          <w:color w:val="808080"/>
          <w:sz w:val="18"/>
        </w:rPr>
        <w:t>nagentur F</w:t>
      </w:r>
      <w:r w:rsidR="00CD7F18" w:rsidRPr="00EC05CD">
        <w:rPr>
          <w:rFonts w:ascii="Calibri" w:hAnsi="Calibri"/>
          <w:color w:val="808080"/>
          <w:sz w:val="18"/>
        </w:rPr>
        <w:t xml:space="preserve">. </w:t>
      </w:r>
      <w:r w:rsidR="00CB3E46" w:rsidRPr="00EC05CD">
        <w:rPr>
          <w:rFonts w:ascii="Calibri" w:hAnsi="Calibri"/>
          <w:color w:val="808080"/>
          <w:sz w:val="18"/>
        </w:rPr>
        <w:t>A</w:t>
      </w:r>
      <w:r w:rsidR="00CD7F18" w:rsidRPr="00EC05CD">
        <w:rPr>
          <w:rFonts w:ascii="Calibri" w:hAnsi="Calibri"/>
          <w:color w:val="808080"/>
          <w:sz w:val="18"/>
        </w:rPr>
        <w:t>.</w:t>
      </w:r>
      <w:r w:rsidR="00CB3E46" w:rsidRPr="00EC05CD">
        <w:rPr>
          <w:rFonts w:ascii="Calibri" w:hAnsi="Calibri"/>
          <w:color w:val="808080"/>
          <w:sz w:val="18"/>
        </w:rPr>
        <w:t xml:space="preserve"> Porsche, zeigt</w:t>
      </w:r>
      <w:r w:rsidRPr="00EC05CD">
        <w:rPr>
          <w:rFonts w:ascii="Calibri" w:hAnsi="Calibri"/>
          <w:color w:val="808080"/>
          <w:sz w:val="18"/>
        </w:rPr>
        <w:t xml:space="preserve"> mit ihrer ikonischen Lautsprechersäule MAUI® P900 die Zukunft des Pro-Audio-Designs und </w:t>
      </w:r>
      <w:r w:rsidR="00CB3E46" w:rsidRPr="00EC05CD">
        <w:rPr>
          <w:rFonts w:ascii="Calibri" w:hAnsi="Calibri"/>
          <w:color w:val="808080"/>
          <w:sz w:val="18"/>
        </w:rPr>
        <w:t>wurde dementsprechend kürzlich</w:t>
      </w:r>
      <w:r w:rsidRPr="00EC05CD">
        <w:rPr>
          <w:rFonts w:ascii="Calibri" w:hAnsi="Calibri"/>
          <w:color w:val="808080"/>
          <w:sz w:val="18"/>
        </w:rPr>
        <w:t xml:space="preserve"> mit dem begehrten German Design Award geehrt. Weitere Informationen über die Adam Hall Group finden Sie online auf </w:t>
      </w:r>
      <w:hyperlink r:id="rId12">
        <w:r w:rsidRPr="00EC05CD">
          <w:rPr>
            <w:rStyle w:val="Hyperlink"/>
            <w:rFonts w:ascii="Calibri" w:hAnsi="Calibri"/>
            <w:sz w:val="18"/>
            <w:u w:val="none"/>
          </w:rPr>
          <w:t>www.adamhall.com</w:t>
        </w:r>
      </w:hyperlink>
      <w:r w:rsidRPr="00EC05CD">
        <w:rPr>
          <w:rFonts w:ascii="Calibri" w:hAnsi="Calibri"/>
          <w:color w:val="808080" w:themeColor="background1" w:themeShade="80"/>
          <w:sz w:val="18"/>
        </w:rPr>
        <w:t>.</w:t>
      </w:r>
    </w:p>
    <w:sectPr w:rsidR="000C2D39" w:rsidRPr="00EC05CD"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1A105" w14:textId="77777777" w:rsidR="00CA499E" w:rsidRDefault="00CA499E" w:rsidP="004330C6">
      <w:r>
        <w:separator/>
      </w:r>
    </w:p>
  </w:endnote>
  <w:endnote w:type="continuationSeparator" w:id="0">
    <w:p w14:paraId="6BCAEC17" w14:textId="77777777" w:rsidR="00CA499E" w:rsidRDefault="00CA499E" w:rsidP="004330C6">
      <w:r>
        <w:continuationSeparator/>
      </w:r>
    </w:p>
  </w:endnote>
  <w:endnote w:type="continuationNotice" w:id="1">
    <w:p w14:paraId="6646A4E6" w14:textId="77777777" w:rsidR="00CA499E" w:rsidRDefault="00CA49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B31AF" w14:textId="77777777" w:rsidR="00CA499E" w:rsidRDefault="00CA499E" w:rsidP="004330C6">
      <w:r>
        <w:separator/>
      </w:r>
    </w:p>
  </w:footnote>
  <w:footnote w:type="continuationSeparator" w:id="0">
    <w:p w14:paraId="7AD63039" w14:textId="77777777" w:rsidR="00CA499E" w:rsidRDefault="00CA499E" w:rsidP="004330C6">
      <w:r>
        <w:continuationSeparator/>
      </w:r>
    </w:p>
  </w:footnote>
  <w:footnote w:type="continuationNotice" w:id="1">
    <w:p w14:paraId="08D2861E" w14:textId="77777777" w:rsidR="00CA499E" w:rsidRDefault="00CA49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27F4"/>
    <w:rsid w:val="00013EB1"/>
    <w:rsid w:val="00016A96"/>
    <w:rsid w:val="0002119C"/>
    <w:rsid w:val="000264B5"/>
    <w:rsid w:val="000310C8"/>
    <w:rsid w:val="00031E80"/>
    <w:rsid w:val="000367A8"/>
    <w:rsid w:val="000374EE"/>
    <w:rsid w:val="00042DFF"/>
    <w:rsid w:val="0005069C"/>
    <w:rsid w:val="000507CD"/>
    <w:rsid w:val="000619FA"/>
    <w:rsid w:val="00065525"/>
    <w:rsid w:val="00066B40"/>
    <w:rsid w:val="000818EA"/>
    <w:rsid w:val="00086C2C"/>
    <w:rsid w:val="0009120B"/>
    <w:rsid w:val="000915D6"/>
    <w:rsid w:val="00092E57"/>
    <w:rsid w:val="00093AB0"/>
    <w:rsid w:val="00094AE6"/>
    <w:rsid w:val="000A5344"/>
    <w:rsid w:val="000C103B"/>
    <w:rsid w:val="000C2D39"/>
    <w:rsid w:val="000C5BAB"/>
    <w:rsid w:val="000C6A86"/>
    <w:rsid w:val="000E3EBF"/>
    <w:rsid w:val="000E77B6"/>
    <w:rsid w:val="000F71A3"/>
    <w:rsid w:val="00111329"/>
    <w:rsid w:val="00117B88"/>
    <w:rsid w:val="00120233"/>
    <w:rsid w:val="001205C6"/>
    <w:rsid w:val="00124F49"/>
    <w:rsid w:val="001309F7"/>
    <w:rsid w:val="00134EF8"/>
    <w:rsid w:val="00135BAE"/>
    <w:rsid w:val="001452D7"/>
    <w:rsid w:val="00145385"/>
    <w:rsid w:val="00145E8F"/>
    <w:rsid w:val="001543F7"/>
    <w:rsid w:val="00162DF3"/>
    <w:rsid w:val="00164685"/>
    <w:rsid w:val="00167F6F"/>
    <w:rsid w:val="00175DBD"/>
    <w:rsid w:val="00177F1F"/>
    <w:rsid w:val="00181C7B"/>
    <w:rsid w:val="00184D8B"/>
    <w:rsid w:val="001905C4"/>
    <w:rsid w:val="00190662"/>
    <w:rsid w:val="00197BE9"/>
    <w:rsid w:val="001A1584"/>
    <w:rsid w:val="001A27A0"/>
    <w:rsid w:val="001B0461"/>
    <w:rsid w:val="001B2699"/>
    <w:rsid w:val="001B7E2C"/>
    <w:rsid w:val="001C15E9"/>
    <w:rsid w:val="001C5825"/>
    <w:rsid w:val="001C5D7F"/>
    <w:rsid w:val="001C77CB"/>
    <w:rsid w:val="001D3A0C"/>
    <w:rsid w:val="001D6B8D"/>
    <w:rsid w:val="001D6F99"/>
    <w:rsid w:val="001D780A"/>
    <w:rsid w:val="001E29E8"/>
    <w:rsid w:val="001E51CC"/>
    <w:rsid w:val="001E7D25"/>
    <w:rsid w:val="001F0E84"/>
    <w:rsid w:val="001F6368"/>
    <w:rsid w:val="0020235E"/>
    <w:rsid w:val="00202A44"/>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0086"/>
    <w:rsid w:val="0025355E"/>
    <w:rsid w:val="00253CD7"/>
    <w:rsid w:val="00253E5A"/>
    <w:rsid w:val="00262160"/>
    <w:rsid w:val="0027394B"/>
    <w:rsid w:val="00276D0C"/>
    <w:rsid w:val="00280E05"/>
    <w:rsid w:val="00283958"/>
    <w:rsid w:val="00285810"/>
    <w:rsid w:val="002956B9"/>
    <w:rsid w:val="002A07DB"/>
    <w:rsid w:val="002A71BC"/>
    <w:rsid w:val="002B1920"/>
    <w:rsid w:val="002B2157"/>
    <w:rsid w:val="002B2BC8"/>
    <w:rsid w:val="002B49DF"/>
    <w:rsid w:val="002B520A"/>
    <w:rsid w:val="002C0D5F"/>
    <w:rsid w:val="002C32D6"/>
    <w:rsid w:val="002C3433"/>
    <w:rsid w:val="002D279A"/>
    <w:rsid w:val="002D3E93"/>
    <w:rsid w:val="002D4A1E"/>
    <w:rsid w:val="002E158A"/>
    <w:rsid w:val="00300D07"/>
    <w:rsid w:val="00301970"/>
    <w:rsid w:val="00302508"/>
    <w:rsid w:val="0030706D"/>
    <w:rsid w:val="00311FA5"/>
    <w:rsid w:val="00317208"/>
    <w:rsid w:val="00326656"/>
    <w:rsid w:val="00336ED0"/>
    <w:rsid w:val="00340CFE"/>
    <w:rsid w:val="0034539C"/>
    <w:rsid w:val="003458A7"/>
    <w:rsid w:val="00346ACB"/>
    <w:rsid w:val="003503FC"/>
    <w:rsid w:val="003520A7"/>
    <w:rsid w:val="00354360"/>
    <w:rsid w:val="00362474"/>
    <w:rsid w:val="003716B9"/>
    <w:rsid w:val="0037330B"/>
    <w:rsid w:val="0037421A"/>
    <w:rsid w:val="00374348"/>
    <w:rsid w:val="003817D3"/>
    <w:rsid w:val="00382A86"/>
    <w:rsid w:val="003834DC"/>
    <w:rsid w:val="003864D6"/>
    <w:rsid w:val="00387F10"/>
    <w:rsid w:val="00391FEB"/>
    <w:rsid w:val="003920A4"/>
    <w:rsid w:val="003A6419"/>
    <w:rsid w:val="003C2AEF"/>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21D3"/>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B7F04"/>
    <w:rsid w:val="004C0829"/>
    <w:rsid w:val="004D54E9"/>
    <w:rsid w:val="004E5409"/>
    <w:rsid w:val="004F3D40"/>
    <w:rsid w:val="004F4A9F"/>
    <w:rsid w:val="004F5412"/>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3C1A"/>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576E7"/>
    <w:rsid w:val="0066481D"/>
    <w:rsid w:val="00671046"/>
    <w:rsid w:val="006811A8"/>
    <w:rsid w:val="00683F82"/>
    <w:rsid w:val="00691110"/>
    <w:rsid w:val="006A0E8D"/>
    <w:rsid w:val="006A2095"/>
    <w:rsid w:val="006A2793"/>
    <w:rsid w:val="006A3FBC"/>
    <w:rsid w:val="006A4552"/>
    <w:rsid w:val="006B387F"/>
    <w:rsid w:val="006C2544"/>
    <w:rsid w:val="006C2799"/>
    <w:rsid w:val="006C45CF"/>
    <w:rsid w:val="006D2E7A"/>
    <w:rsid w:val="006E161D"/>
    <w:rsid w:val="006E2CFE"/>
    <w:rsid w:val="006E651F"/>
    <w:rsid w:val="006E6631"/>
    <w:rsid w:val="006E676F"/>
    <w:rsid w:val="006E767C"/>
    <w:rsid w:val="006F06DE"/>
    <w:rsid w:val="006F6B43"/>
    <w:rsid w:val="006F7A48"/>
    <w:rsid w:val="007009A4"/>
    <w:rsid w:val="00700CFB"/>
    <w:rsid w:val="0070545E"/>
    <w:rsid w:val="00710883"/>
    <w:rsid w:val="007153F5"/>
    <w:rsid w:val="007159BB"/>
    <w:rsid w:val="00721C7D"/>
    <w:rsid w:val="0072231E"/>
    <w:rsid w:val="00722C64"/>
    <w:rsid w:val="00723BDD"/>
    <w:rsid w:val="00732A9B"/>
    <w:rsid w:val="007335D7"/>
    <w:rsid w:val="00735620"/>
    <w:rsid w:val="00741C5C"/>
    <w:rsid w:val="00745291"/>
    <w:rsid w:val="007473EB"/>
    <w:rsid w:val="00753699"/>
    <w:rsid w:val="0077345C"/>
    <w:rsid w:val="00775BF5"/>
    <w:rsid w:val="00780A4D"/>
    <w:rsid w:val="007813BD"/>
    <w:rsid w:val="00786582"/>
    <w:rsid w:val="00787D10"/>
    <w:rsid w:val="00794BD0"/>
    <w:rsid w:val="007A0E20"/>
    <w:rsid w:val="007A64D1"/>
    <w:rsid w:val="007B1805"/>
    <w:rsid w:val="007B265A"/>
    <w:rsid w:val="007B7E23"/>
    <w:rsid w:val="007C398C"/>
    <w:rsid w:val="007C51E2"/>
    <w:rsid w:val="007C6526"/>
    <w:rsid w:val="007C684D"/>
    <w:rsid w:val="007C7643"/>
    <w:rsid w:val="007D3C3F"/>
    <w:rsid w:val="007D76E4"/>
    <w:rsid w:val="007D7F23"/>
    <w:rsid w:val="007E04F9"/>
    <w:rsid w:val="007E4B69"/>
    <w:rsid w:val="007F3035"/>
    <w:rsid w:val="007F3AF8"/>
    <w:rsid w:val="007F60FA"/>
    <w:rsid w:val="007F7D01"/>
    <w:rsid w:val="008015C5"/>
    <w:rsid w:val="00801D20"/>
    <w:rsid w:val="00806772"/>
    <w:rsid w:val="008154EE"/>
    <w:rsid w:val="008209B3"/>
    <w:rsid w:val="00821AA6"/>
    <w:rsid w:val="00827FBE"/>
    <w:rsid w:val="00831818"/>
    <w:rsid w:val="00832710"/>
    <w:rsid w:val="00837462"/>
    <w:rsid w:val="00840293"/>
    <w:rsid w:val="008474CD"/>
    <w:rsid w:val="008635C3"/>
    <w:rsid w:val="0086585B"/>
    <w:rsid w:val="00870A92"/>
    <w:rsid w:val="00872F41"/>
    <w:rsid w:val="008876E8"/>
    <w:rsid w:val="00893BE4"/>
    <w:rsid w:val="008A0CC1"/>
    <w:rsid w:val="008B3975"/>
    <w:rsid w:val="008C5A92"/>
    <w:rsid w:val="008D22AA"/>
    <w:rsid w:val="008D5D01"/>
    <w:rsid w:val="008E0434"/>
    <w:rsid w:val="008E12E9"/>
    <w:rsid w:val="008E1706"/>
    <w:rsid w:val="008E327B"/>
    <w:rsid w:val="008F12AC"/>
    <w:rsid w:val="008F2D79"/>
    <w:rsid w:val="008F3AD1"/>
    <w:rsid w:val="008F72A4"/>
    <w:rsid w:val="00904362"/>
    <w:rsid w:val="009043CD"/>
    <w:rsid w:val="00905794"/>
    <w:rsid w:val="00913A6C"/>
    <w:rsid w:val="0091412C"/>
    <w:rsid w:val="00914413"/>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3B4"/>
    <w:rsid w:val="009A7BEB"/>
    <w:rsid w:val="009B56F9"/>
    <w:rsid w:val="009B5B18"/>
    <w:rsid w:val="009C2121"/>
    <w:rsid w:val="009C2FC3"/>
    <w:rsid w:val="009D67D6"/>
    <w:rsid w:val="009E3436"/>
    <w:rsid w:val="009E3A51"/>
    <w:rsid w:val="009E41F8"/>
    <w:rsid w:val="009E423B"/>
    <w:rsid w:val="009E7449"/>
    <w:rsid w:val="009F0FB4"/>
    <w:rsid w:val="009F251E"/>
    <w:rsid w:val="00A00DD6"/>
    <w:rsid w:val="00A01739"/>
    <w:rsid w:val="00A04C99"/>
    <w:rsid w:val="00A14231"/>
    <w:rsid w:val="00A17E32"/>
    <w:rsid w:val="00A21D04"/>
    <w:rsid w:val="00A24F5E"/>
    <w:rsid w:val="00A35261"/>
    <w:rsid w:val="00A43733"/>
    <w:rsid w:val="00A50DD0"/>
    <w:rsid w:val="00A523EA"/>
    <w:rsid w:val="00A5304C"/>
    <w:rsid w:val="00A54FCC"/>
    <w:rsid w:val="00A57A45"/>
    <w:rsid w:val="00A642D6"/>
    <w:rsid w:val="00A65CF8"/>
    <w:rsid w:val="00A707A3"/>
    <w:rsid w:val="00A70A5E"/>
    <w:rsid w:val="00A71B6D"/>
    <w:rsid w:val="00A738EB"/>
    <w:rsid w:val="00A80B2E"/>
    <w:rsid w:val="00A80D3D"/>
    <w:rsid w:val="00A81D2C"/>
    <w:rsid w:val="00A86044"/>
    <w:rsid w:val="00A9154B"/>
    <w:rsid w:val="00A9333F"/>
    <w:rsid w:val="00A947D9"/>
    <w:rsid w:val="00AA02A4"/>
    <w:rsid w:val="00AB080D"/>
    <w:rsid w:val="00AB466C"/>
    <w:rsid w:val="00AB4CD5"/>
    <w:rsid w:val="00AB6F28"/>
    <w:rsid w:val="00AB6F92"/>
    <w:rsid w:val="00AC0AC7"/>
    <w:rsid w:val="00AC1756"/>
    <w:rsid w:val="00AC3815"/>
    <w:rsid w:val="00AC6A98"/>
    <w:rsid w:val="00AD15DF"/>
    <w:rsid w:val="00AD56FA"/>
    <w:rsid w:val="00AE0BCA"/>
    <w:rsid w:val="00AE0E20"/>
    <w:rsid w:val="00AF5808"/>
    <w:rsid w:val="00AF5B54"/>
    <w:rsid w:val="00AF613A"/>
    <w:rsid w:val="00AF6B32"/>
    <w:rsid w:val="00B02624"/>
    <w:rsid w:val="00B05AE5"/>
    <w:rsid w:val="00B07486"/>
    <w:rsid w:val="00B13043"/>
    <w:rsid w:val="00B22968"/>
    <w:rsid w:val="00B24DE0"/>
    <w:rsid w:val="00B33379"/>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6F98"/>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A499E"/>
    <w:rsid w:val="00CB328B"/>
    <w:rsid w:val="00CB3E46"/>
    <w:rsid w:val="00CB5540"/>
    <w:rsid w:val="00CB7AF1"/>
    <w:rsid w:val="00CC4FA9"/>
    <w:rsid w:val="00CD167B"/>
    <w:rsid w:val="00CD7F18"/>
    <w:rsid w:val="00CE40F7"/>
    <w:rsid w:val="00CE5003"/>
    <w:rsid w:val="00CF2CF1"/>
    <w:rsid w:val="00CF3409"/>
    <w:rsid w:val="00CF5A45"/>
    <w:rsid w:val="00CF5FF8"/>
    <w:rsid w:val="00D00355"/>
    <w:rsid w:val="00D05CC6"/>
    <w:rsid w:val="00D110DC"/>
    <w:rsid w:val="00D1525D"/>
    <w:rsid w:val="00D178AD"/>
    <w:rsid w:val="00D20244"/>
    <w:rsid w:val="00D36541"/>
    <w:rsid w:val="00D37E7B"/>
    <w:rsid w:val="00D43F01"/>
    <w:rsid w:val="00D45AF7"/>
    <w:rsid w:val="00D50FF0"/>
    <w:rsid w:val="00D52D14"/>
    <w:rsid w:val="00D60CED"/>
    <w:rsid w:val="00D6391E"/>
    <w:rsid w:val="00D715E2"/>
    <w:rsid w:val="00D74BD2"/>
    <w:rsid w:val="00D7514C"/>
    <w:rsid w:val="00D76323"/>
    <w:rsid w:val="00D82077"/>
    <w:rsid w:val="00D87DE6"/>
    <w:rsid w:val="00D915C1"/>
    <w:rsid w:val="00DA2287"/>
    <w:rsid w:val="00DA7BA9"/>
    <w:rsid w:val="00DB0450"/>
    <w:rsid w:val="00DB1568"/>
    <w:rsid w:val="00DB37E7"/>
    <w:rsid w:val="00DB7016"/>
    <w:rsid w:val="00DC12D0"/>
    <w:rsid w:val="00DC1B36"/>
    <w:rsid w:val="00DC5AC5"/>
    <w:rsid w:val="00DD0C9B"/>
    <w:rsid w:val="00DD714E"/>
    <w:rsid w:val="00DE01C7"/>
    <w:rsid w:val="00DE22EF"/>
    <w:rsid w:val="00DE295B"/>
    <w:rsid w:val="00DE2FD9"/>
    <w:rsid w:val="00DE5608"/>
    <w:rsid w:val="00DE5619"/>
    <w:rsid w:val="00DE5CC5"/>
    <w:rsid w:val="00DE7198"/>
    <w:rsid w:val="00DF0289"/>
    <w:rsid w:val="00DF7668"/>
    <w:rsid w:val="00E02523"/>
    <w:rsid w:val="00E05A29"/>
    <w:rsid w:val="00E06A56"/>
    <w:rsid w:val="00E1081B"/>
    <w:rsid w:val="00E111CF"/>
    <w:rsid w:val="00E11A14"/>
    <w:rsid w:val="00E1435A"/>
    <w:rsid w:val="00E1558E"/>
    <w:rsid w:val="00E1626C"/>
    <w:rsid w:val="00E24D88"/>
    <w:rsid w:val="00E26B34"/>
    <w:rsid w:val="00E3693F"/>
    <w:rsid w:val="00E374A2"/>
    <w:rsid w:val="00E43544"/>
    <w:rsid w:val="00E4607C"/>
    <w:rsid w:val="00E638AF"/>
    <w:rsid w:val="00E65984"/>
    <w:rsid w:val="00E72BA6"/>
    <w:rsid w:val="00E8278D"/>
    <w:rsid w:val="00E84890"/>
    <w:rsid w:val="00E8654F"/>
    <w:rsid w:val="00E86932"/>
    <w:rsid w:val="00E914A3"/>
    <w:rsid w:val="00E94C2E"/>
    <w:rsid w:val="00E9683B"/>
    <w:rsid w:val="00E9699A"/>
    <w:rsid w:val="00EA107B"/>
    <w:rsid w:val="00EA1913"/>
    <w:rsid w:val="00EB3203"/>
    <w:rsid w:val="00EB4FE9"/>
    <w:rsid w:val="00EC05CD"/>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27333"/>
    <w:rsid w:val="00F40FC9"/>
    <w:rsid w:val="00F4178D"/>
    <w:rsid w:val="00F43EA8"/>
    <w:rsid w:val="00F46090"/>
    <w:rsid w:val="00F5035A"/>
    <w:rsid w:val="00F62431"/>
    <w:rsid w:val="00F80043"/>
    <w:rsid w:val="00F821EF"/>
    <w:rsid w:val="00F85366"/>
    <w:rsid w:val="00F8784C"/>
    <w:rsid w:val="00F9352C"/>
    <w:rsid w:val="00F9640B"/>
    <w:rsid w:val="00F97F41"/>
    <w:rsid w:val="00FA0750"/>
    <w:rsid w:val="00FA0EA2"/>
    <w:rsid w:val="00FA21A8"/>
    <w:rsid w:val="00FA4389"/>
    <w:rsid w:val="00FA5790"/>
    <w:rsid w:val="00FB48F4"/>
    <w:rsid w:val="00FB796E"/>
    <w:rsid w:val="00FC2346"/>
    <w:rsid w:val="00FC505E"/>
    <w:rsid w:val="00FC51BC"/>
    <w:rsid w:val="00FD63AF"/>
    <w:rsid w:val="00FE186C"/>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uanjollorens.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ameolight.com/de/news-stories/"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s://loschicosdelcoro.e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4310</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14</cp:revision>
  <cp:lastPrinted>2019-01-10T17:28:00Z</cp:lastPrinted>
  <dcterms:created xsi:type="dcterms:W3CDTF">2022-04-19T14:05:00Z</dcterms:created>
  <dcterms:modified xsi:type="dcterms:W3CDTF">2023-08-24T07:57:00Z</dcterms:modified>
</cp:coreProperties>
</file>